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93A" w:rsidRDefault="00C3793A" w:rsidP="00C3793A">
      <w:pPr>
        <w:spacing w:after="0" w:line="120" w:lineRule="auto"/>
      </w:pPr>
      <w:bookmarkStart w:id="0" w:name="_GoBack"/>
      <w:bookmarkEnd w:id="0"/>
    </w:p>
    <w:tbl>
      <w:tblPr>
        <w:tblStyle w:val="TableGrid"/>
        <w:tblW w:w="11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4"/>
        <w:gridCol w:w="5604"/>
      </w:tblGrid>
      <w:tr w:rsidR="002741F1" w:rsidRPr="002741F1" w:rsidTr="007E1189">
        <w:trPr>
          <w:jc w:val="center"/>
        </w:trPr>
        <w:tc>
          <w:tcPr>
            <w:tcW w:w="5664" w:type="dxa"/>
            <w:shd w:val="clear" w:color="auto" w:fill="D9D9D9" w:themeFill="background1" w:themeFillShade="D9"/>
            <w:vAlign w:val="center"/>
          </w:tcPr>
          <w:p w:rsidR="00454B19" w:rsidRPr="002741F1" w:rsidRDefault="00454B19" w:rsidP="00EE4431">
            <w:pPr>
              <w:pStyle w:val="ListParagraph"/>
              <w:numPr>
                <w:ilvl w:val="0"/>
                <w:numId w:val="5"/>
              </w:numPr>
              <w:tabs>
                <w:tab w:val="left" w:pos="0"/>
              </w:tabs>
              <w:bidi w:val="0"/>
              <w:spacing w:line="280" w:lineRule="exact"/>
              <w:ind w:left="357"/>
              <w:contextualSpacing w:val="0"/>
              <w:jc w:val="lowKashida"/>
              <w:rPr>
                <w:rFonts w:ascii="Arial Unicode MS" w:eastAsia="Arial Unicode MS" w:hAnsi="Arial Unicode MS" w:cs="Arial Unicode MS"/>
                <w:b/>
                <w:bCs/>
                <w:color w:val="000000" w:themeColor="text1"/>
                <w:sz w:val="28"/>
                <w:szCs w:val="28"/>
                <w:rtl/>
              </w:rPr>
            </w:pPr>
            <w:r w:rsidRPr="002741F1">
              <w:rPr>
                <w:rFonts w:ascii="Arial Unicode MS" w:eastAsia="Arial Unicode MS" w:hAnsi="Arial Unicode MS" w:cs="Arial Unicode MS"/>
                <w:b/>
                <w:bCs/>
                <w:color w:val="000000" w:themeColor="text1"/>
                <w:sz w:val="28"/>
                <w:szCs w:val="28"/>
              </w:rPr>
              <w:t>Fees and Charges</w:t>
            </w:r>
          </w:p>
        </w:tc>
        <w:tc>
          <w:tcPr>
            <w:tcW w:w="5604" w:type="dxa"/>
            <w:shd w:val="clear" w:color="auto" w:fill="D9D9D9" w:themeFill="background1" w:themeFillShade="D9"/>
            <w:vAlign w:val="center"/>
          </w:tcPr>
          <w:p w:rsidR="00454B19" w:rsidRPr="002741F1" w:rsidRDefault="00454B19" w:rsidP="00EE4431">
            <w:pPr>
              <w:pStyle w:val="ListParagraph"/>
              <w:numPr>
                <w:ilvl w:val="0"/>
                <w:numId w:val="4"/>
              </w:numPr>
              <w:tabs>
                <w:tab w:val="left" w:pos="0"/>
              </w:tabs>
              <w:spacing w:line="280" w:lineRule="exact"/>
              <w:ind w:left="360" w:right="72"/>
              <w:contextualSpacing w:val="0"/>
              <w:jc w:val="lowKashida"/>
              <w:rPr>
                <w:rFonts w:ascii="Arial Unicode MS" w:eastAsia="Arial Unicode MS" w:hAnsi="Arial Unicode MS" w:cs="Arial Unicode MS"/>
                <w:b/>
                <w:bCs/>
                <w:color w:val="000000" w:themeColor="text1"/>
                <w:sz w:val="28"/>
                <w:szCs w:val="28"/>
                <w:rtl/>
              </w:rPr>
            </w:pPr>
            <w:r w:rsidRPr="002741F1">
              <w:rPr>
                <w:rFonts w:ascii="Arial Unicode MS" w:eastAsia="Arial Unicode MS" w:hAnsi="Arial Unicode MS" w:cs="Arial Unicode MS" w:hint="cs"/>
                <w:b/>
                <w:bCs/>
                <w:color w:val="000000" w:themeColor="text1"/>
                <w:sz w:val="28"/>
                <w:szCs w:val="28"/>
                <w:rtl/>
              </w:rPr>
              <w:t>رسوم</w:t>
            </w:r>
            <w:r w:rsidRPr="002741F1">
              <w:rPr>
                <w:rFonts w:ascii="Arial Unicode MS" w:eastAsia="Arial Unicode MS" w:hAnsi="Arial Unicode MS" w:cs="Arial Unicode MS"/>
                <w:b/>
                <w:bCs/>
                <w:color w:val="000000" w:themeColor="text1"/>
                <w:sz w:val="28"/>
                <w:szCs w:val="28"/>
                <w:rtl/>
              </w:rPr>
              <w:t xml:space="preserve"> </w:t>
            </w:r>
            <w:r w:rsidRPr="002741F1">
              <w:rPr>
                <w:rFonts w:ascii="Arial Unicode MS" w:eastAsia="Arial Unicode MS" w:hAnsi="Arial Unicode MS" w:cs="Arial Unicode MS" w:hint="cs"/>
                <w:b/>
                <w:bCs/>
                <w:color w:val="000000" w:themeColor="text1"/>
                <w:sz w:val="28"/>
                <w:szCs w:val="28"/>
                <w:rtl/>
              </w:rPr>
              <w:t>البطاقة</w:t>
            </w:r>
          </w:p>
        </w:tc>
      </w:tr>
      <w:tr w:rsidR="002741F1" w:rsidRPr="002741F1" w:rsidTr="007E1189">
        <w:trPr>
          <w:jc w:val="center"/>
        </w:trPr>
        <w:tc>
          <w:tcPr>
            <w:tcW w:w="5664" w:type="dxa"/>
          </w:tcPr>
          <w:p w:rsidR="003A40CB" w:rsidRPr="002741F1" w:rsidRDefault="00633489" w:rsidP="00EE4431">
            <w:pPr>
              <w:spacing w:line="280" w:lineRule="exact"/>
              <w:jc w:val="both"/>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The applicant has to pay all expenses and fees owed for the issuance of the card or renewal of the card and the Bank reserves the right to deduct these fees and expenses automatically from the card account or from the customer's account at SAIB according to the following table: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72"/>
              <w:gridCol w:w="3266"/>
            </w:tblGrid>
            <w:tr w:rsidR="002741F1" w:rsidRPr="002741F1" w:rsidTr="00BA6F87">
              <w:trPr>
                <w:trHeight w:val="20"/>
              </w:trPr>
              <w:tc>
                <w:tcPr>
                  <w:tcW w:w="1997" w:type="pct"/>
                  <w:vAlign w:val="center"/>
                </w:tcPr>
                <w:p w:rsidR="00633489" w:rsidRPr="002741F1" w:rsidRDefault="00633489" w:rsidP="00EE4431">
                  <w:pPr>
                    <w:spacing w:line="280" w:lineRule="exact"/>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Issuance fee</w:t>
                  </w:r>
                </w:p>
              </w:tc>
              <w:tc>
                <w:tcPr>
                  <w:tcW w:w="3003" w:type="pct"/>
                  <w:vAlign w:val="center"/>
                </w:tcPr>
                <w:p w:rsidR="00633489" w:rsidRPr="002741F1" w:rsidRDefault="00633489" w:rsidP="00EE4431">
                  <w:pPr>
                    <w:spacing w:line="280" w:lineRule="exact"/>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SAR 100</w:t>
                  </w:r>
                </w:p>
              </w:tc>
            </w:tr>
            <w:tr w:rsidR="002741F1" w:rsidRPr="002741F1" w:rsidTr="00BA6F87">
              <w:trPr>
                <w:trHeight w:val="20"/>
              </w:trPr>
              <w:tc>
                <w:tcPr>
                  <w:tcW w:w="1997" w:type="pct"/>
                  <w:vAlign w:val="center"/>
                </w:tcPr>
                <w:p w:rsidR="00633489" w:rsidRPr="002741F1" w:rsidRDefault="00633489" w:rsidP="00EE4431">
                  <w:pPr>
                    <w:spacing w:line="280" w:lineRule="exact"/>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Renewal fee (Per Year)</w:t>
                  </w:r>
                </w:p>
              </w:tc>
              <w:tc>
                <w:tcPr>
                  <w:tcW w:w="3003" w:type="pct"/>
                  <w:vAlign w:val="center"/>
                </w:tcPr>
                <w:p w:rsidR="00633489" w:rsidRPr="002741F1" w:rsidRDefault="00633489" w:rsidP="00EE4431">
                  <w:pPr>
                    <w:spacing w:line="280" w:lineRule="exact"/>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SAR 75</w:t>
                  </w:r>
                </w:p>
              </w:tc>
            </w:tr>
            <w:tr w:rsidR="002741F1" w:rsidRPr="002741F1" w:rsidTr="00BA6F87">
              <w:trPr>
                <w:trHeight w:val="20"/>
              </w:trPr>
              <w:tc>
                <w:tcPr>
                  <w:tcW w:w="1997" w:type="pct"/>
                  <w:vAlign w:val="center"/>
                </w:tcPr>
                <w:p w:rsidR="00633489" w:rsidRPr="002741F1" w:rsidRDefault="00633489" w:rsidP="00EE4431">
                  <w:pPr>
                    <w:spacing w:line="280" w:lineRule="exact"/>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Replacement fees</w:t>
                  </w:r>
                </w:p>
              </w:tc>
              <w:tc>
                <w:tcPr>
                  <w:tcW w:w="3003" w:type="pct"/>
                  <w:vAlign w:val="center"/>
                </w:tcPr>
                <w:p w:rsidR="00633489" w:rsidRPr="002741F1" w:rsidRDefault="00633489" w:rsidP="00EE4431">
                  <w:pPr>
                    <w:spacing w:line="280" w:lineRule="exact"/>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SAR 50</w:t>
                  </w:r>
                </w:p>
              </w:tc>
            </w:tr>
            <w:tr w:rsidR="002741F1" w:rsidRPr="002741F1" w:rsidTr="00BA6F87">
              <w:trPr>
                <w:trHeight w:val="20"/>
              </w:trPr>
              <w:tc>
                <w:tcPr>
                  <w:tcW w:w="1997" w:type="pct"/>
                  <w:vAlign w:val="center"/>
                </w:tcPr>
                <w:p w:rsidR="00633489" w:rsidRPr="002741F1" w:rsidRDefault="00633489" w:rsidP="00EE4431">
                  <w:pPr>
                    <w:spacing w:line="280" w:lineRule="exact"/>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Chargeback</w:t>
                  </w:r>
                </w:p>
              </w:tc>
              <w:tc>
                <w:tcPr>
                  <w:tcW w:w="3003" w:type="pct"/>
                  <w:vAlign w:val="center"/>
                </w:tcPr>
                <w:p w:rsidR="00633489" w:rsidRPr="002741F1" w:rsidRDefault="00633489" w:rsidP="00EE4431">
                  <w:pPr>
                    <w:spacing w:line="280" w:lineRule="exact"/>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SAR 50 (</w:t>
                  </w:r>
                  <w:r w:rsidR="00905DB7" w:rsidRPr="002741F1">
                    <w:rPr>
                      <w:rFonts w:ascii="Arial Unicode MS" w:eastAsia="Arial Unicode MS" w:hAnsi="Arial Unicode MS" w:cs="Arial Unicode MS"/>
                      <w:color w:val="000000" w:themeColor="text1"/>
                      <w:sz w:val="28"/>
                      <w:szCs w:val="28"/>
                    </w:rPr>
                    <w:t>applies</w:t>
                  </w:r>
                  <w:r w:rsidRPr="002741F1">
                    <w:rPr>
                      <w:rFonts w:ascii="Arial Unicode MS" w:eastAsia="Arial Unicode MS" w:hAnsi="Arial Unicode MS" w:cs="Arial Unicode MS"/>
                      <w:color w:val="000000" w:themeColor="text1"/>
                      <w:sz w:val="28"/>
                      <w:szCs w:val="28"/>
                    </w:rPr>
                    <w:t xml:space="preserve"> in case of invalid dispute)</w:t>
                  </w:r>
                </w:p>
              </w:tc>
            </w:tr>
            <w:tr w:rsidR="002741F1" w:rsidRPr="002741F1" w:rsidTr="00BA6F87">
              <w:trPr>
                <w:trHeight w:val="20"/>
              </w:trPr>
              <w:tc>
                <w:tcPr>
                  <w:tcW w:w="1997" w:type="pct"/>
                  <w:vAlign w:val="center"/>
                </w:tcPr>
                <w:p w:rsidR="00633489" w:rsidRPr="002741F1" w:rsidRDefault="00633489" w:rsidP="00EE4431">
                  <w:pPr>
                    <w:spacing w:line="280" w:lineRule="exact"/>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Cash withdrawal fee</w:t>
                  </w:r>
                </w:p>
              </w:tc>
              <w:tc>
                <w:tcPr>
                  <w:tcW w:w="3003" w:type="pct"/>
                  <w:vAlign w:val="center"/>
                </w:tcPr>
                <w:p w:rsidR="00633489" w:rsidRPr="002741F1" w:rsidRDefault="00633489" w:rsidP="00EE4431">
                  <w:pPr>
                    <w:spacing w:line="280" w:lineRule="exact"/>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SAR 22</w:t>
                  </w:r>
                </w:p>
              </w:tc>
            </w:tr>
            <w:tr w:rsidR="002741F1" w:rsidRPr="002741F1" w:rsidTr="00BA6F87">
              <w:trPr>
                <w:trHeight w:val="20"/>
              </w:trPr>
              <w:tc>
                <w:tcPr>
                  <w:tcW w:w="1997" w:type="pct"/>
                  <w:vAlign w:val="center"/>
                </w:tcPr>
                <w:p w:rsidR="00633489" w:rsidRPr="002741F1" w:rsidRDefault="00633489" w:rsidP="00EE4431">
                  <w:pPr>
                    <w:spacing w:line="280" w:lineRule="exact"/>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 xml:space="preserve">Transfer fee </w:t>
                  </w:r>
                </w:p>
              </w:tc>
              <w:tc>
                <w:tcPr>
                  <w:tcW w:w="3003" w:type="pct"/>
                  <w:vAlign w:val="center"/>
                </w:tcPr>
                <w:p w:rsidR="00633489" w:rsidRPr="002741F1" w:rsidRDefault="00633489" w:rsidP="00EE4431">
                  <w:pPr>
                    <w:spacing w:line="280" w:lineRule="exact"/>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Free of Charge</w:t>
                  </w:r>
                </w:p>
              </w:tc>
            </w:tr>
          </w:tbl>
          <w:p w:rsidR="00633489" w:rsidRPr="002741F1" w:rsidRDefault="00633489" w:rsidP="00EE4431">
            <w:pPr>
              <w:spacing w:line="280" w:lineRule="exact"/>
              <w:ind w:left="-42"/>
              <w:jc w:val="both"/>
              <w:rPr>
                <w:rFonts w:ascii="Arial Unicode MS" w:eastAsia="Arial Unicode MS" w:hAnsi="Arial Unicode MS" w:cs="Arial Unicode MS"/>
                <w:color w:val="000000" w:themeColor="text1"/>
                <w:sz w:val="28"/>
                <w:szCs w:val="28"/>
              </w:rPr>
            </w:pPr>
          </w:p>
        </w:tc>
        <w:tc>
          <w:tcPr>
            <w:tcW w:w="5604" w:type="dxa"/>
          </w:tcPr>
          <w:p w:rsidR="00254648" w:rsidRPr="002741F1" w:rsidRDefault="00633489" w:rsidP="00EE4431">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2741F1">
              <w:rPr>
                <w:rFonts w:ascii="Arial Unicode MS" w:eastAsia="Arial Unicode MS" w:hAnsi="Arial Unicode MS" w:cs="Arial Unicode MS" w:hint="cs"/>
                <w:color w:val="000000" w:themeColor="text1"/>
                <w:sz w:val="28"/>
                <w:szCs w:val="28"/>
                <w:rtl/>
              </w:rPr>
              <w:t>على</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دفع</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جميع</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الرسوم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والمصاريف</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والنفقات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المستحقة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مقابل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إصدار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أو</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تجديد</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 xml:space="preserve">بطاقة التسوق </w:t>
            </w:r>
            <w:proofErr w:type="spellStart"/>
            <w:r w:rsidRPr="002741F1">
              <w:rPr>
                <w:rFonts w:ascii="Arial Unicode MS" w:eastAsia="Arial Unicode MS" w:hAnsi="Arial Unicode MS" w:cs="Arial Unicode MS"/>
                <w:color w:val="000000" w:themeColor="text1"/>
                <w:sz w:val="28"/>
                <w:szCs w:val="28"/>
              </w:rPr>
              <w:t>EasyShopping</w:t>
            </w:r>
            <w:proofErr w:type="spellEnd"/>
            <w:r w:rsidRPr="002741F1">
              <w:rPr>
                <w:rFonts w:ascii="Arial Unicode MS" w:eastAsia="Arial Unicode MS" w:hAnsi="Arial Unicode MS" w:cs="Arial Unicode MS" w:hint="cs"/>
                <w:color w:val="000000" w:themeColor="text1"/>
                <w:sz w:val="28"/>
                <w:szCs w:val="28"/>
                <w:rtl/>
              </w:rPr>
              <w:t xml:space="preserve"> ويحتفظ</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البنك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بحق</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خصم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هذه</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الرسوم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والمصاريف</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والنفقات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تلقائياً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حساب</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 xml:space="preserve">بطاقة التسوق </w:t>
            </w:r>
            <w:proofErr w:type="spellStart"/>
            <w:r w:rsidRPr="002741F1">
              <w:rPr>
                <w:rFonts w:ascii="Arial Unicode MS" w:eastAsia="Arial Unicode MS" w:hAnsi="Arial Unicode MS" w:cs="Arial Unicode MS"/>
                <w:color w:val="000000" w:themeColor="text1"/>
                <w:sz w:val="28"/>
                <w:szCs w:val="28"/>
              </w:rPr>
              <w:t>EasyShopping</w:t>
            </w:r>
            <w:proofErr w:type="spellEnd"/>
            <w:r w:rsidRPr="002741F1">
              <w:rPr>
                <w:rFonts w:ascii="Arial Unicode MS" w:eastAsia="Arial Unicode MS" w:hAnsi="Arial Unicode MS" w:cs="Arial Unicode MS" w:hint="cs"/>
                <w:color w:val="000000" w:themeColor="text1"/>
                <w:sz w:val="28"/>
                <w:szCs w:val="28"/>
                <w:rtl/>
              </w:rPr>
              <w:t xml:space="preserve"> أو</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حساب</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لحامل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لدى</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البنك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السعودي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للاستثمار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والرسوم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الحالية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المستحقة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الدفع</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تكون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على</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النحو</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المذكور</w:t>
            </w:r>
            <w:r w:rsidRPr="002741F1">
              <w:rPr>
                <w:rFonts w:ascii="Arial Unicode MS" w:eastAsia="Arial Unicode MS" w:hAnsi="Arial Unicode MS" w:cs="Arial Unicode MS"/>
                <w:color w:val="000000" w:themeColor="text1"/>
                <w:sz w:val="28"/>
                <w:szCs w:val="28"/>
                <w:rtl/>
              </w:rPr>
              <w:t xml:space="preserve"> </w:t>
            </w:r>
            <w:r w:rsidR="009464E4" w:rsidRPr="002741F1">
              <w:rPr>
                <w:rFonts w:ascii="Arial Unicode MS" w:eastAsia="Arial Unicode MS" w:hAnsi="Arial Unicode MS" w:cs="Arial Unicode MS" w:hint="cs"/>
                <w:color w:val="000000" w:themeColor="text1"/>
                <w:sz w:val="28"/>
                <w:szCs w:val="28"/>
                <w:rtl/>
              </w:rPr>
              <w:t>أ</w:t>
            </w:r>
            <w:r w:rsidRPr="002741F1">
              <w:rPr>
                <w:rFonts w:ascii="Arial Unicode MS" w:eastAsia="Arial Unicode MS" w:hAnsi="Arial Unicode MS" w:cs="Arial Unicode MS" w:hint="cs"/>
                <w:color w:val="000000" w:themeColor="text1"/>
                <w:sz w:val="28"/>
                <w:szCs w:val="28"/>
                <w:rtl/>
              </w:rPr>
              <w:t>دناه:</w:t>
            </w:r>
          </w:p>
          <w:tbl>
            <w:tblPr>
              <w:tblStyle w:val="TableGrid"/>
              <w:bidiVisual/>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54"/>
              <w:gridCol w:w="2624"/>
            </w:tblGrid>
            <w:tr w:rsidR="002741F1" w:rsidRPr="002741F1" w:rsidTr="00BA6F87">
              <w:trPr>
                <w:trHeight w:val="42"/>
                <w:jc w:val="center"/>
              </w:trPr>
              <w:tc>
                <w:tcPr>
                  <w:tcW w:w="2560" w:type="pct"/>
                  <w:vAlign w:val="center"/>
                </w:tcPr>
                <w:p w:rsidR="00FB24FD" w:rsidRPr="002741F1" w:rsidRDefault="00FB24FD" w:rsidP="00EE4431">
                  <w:pPr>
                    <w:bidi/>
                    <w:spacing w:line="280" w:lineRule="exact"/>
                    <w:rPr>
                      <w:rFonts w:ascii="Arial Unicode MS" w:eastAsia="Arial Unicode MS" w:hAnsi="Arial Unicode MS" w:cs="Arial Unicode MS"/>
                      <w:color w:val="000000" w:themeColor="text1"/>
                      <w:sz w:val="28"/>
                      <w:szCs w:val="28"/>
                      <w:rtl/>
                    </w:rPr>
                  </w:pPr>
                  <w:r w:rsidRPr="002741F1">
                    <w:rPr>
                      <w:rFonts w:ascii="Arial Unicode MS" w:eastAsia="Arial Unicode MS" w:hAnsi="Arial Unicode MS" w:cs="Arial Unicode MS" w:hint="cs"/>
                      <w:color w:val="000000" w:themeColor="text1"/>
                      <w:sz w:val="28"/>
                      <w:szCs w:val="28"/>
                      <w:rtl/>
                    </w:rPr>
                    <w:t>الاصدار</w:t>
                  </w:r>
                </w:p>
              </w:tc>
              <w:tc>
                <w:tcPr>
                  <w:tcW w:w="2440" w:type="pct"/>
                  <w:vAlign w:val="center"/>
                </w:tcPr>
                <w:p w:rsidR="00FB24FD" w:rsidRPr="002741F1" w:rsidRDefault="00FB24FD" w:rsidP="00EE4431">
                  <w:pPr>
                    <w:bidi/>
                    <w:spacing w:line="280" w:lineRule="exact"/>
                    <w:rPr>
                      <w:rFonts w:ascii="Arial Unicode MS" w:eastAsia="Arial Unicode MS" w:hAnsi="Arial Unicode MS" w:cs="Arial Unicode MS"/>
                      <w:color w:val="000000" w:themeColor="text1"/>
                      <w:sz w:val="28"/>
                      <w:szCs w:val="28"/>
                      <w:rtl/>
                    </w:rPr>
                  </w:pPr>
                  <w:r w:rsidRPr="002741F1">
                    <w:rPr>
                      <w:rFonts w:ascii="Arial Unicode MS" w:eastAsia="Arial Unicode MS" w:hAnsi="Arial Unicode MS" w:cs="Arial Unicode MS"/>
                      <w:color w:val="000000" w:themeColor="text1"/>
                      <w:sz w:val="28"/>
                      <w:szCs w:val="28"/>
                    </w:rPr>
                    <w:t>SAR 100</w:t>
                  </w:r>
                </w:p>
              </w:tc>
            </w:tr>
            <w:tr w:rsidR="002741F1" w:rsidRPr="002741F1" w:rsidTr="00BA6F87">
              <w:trPr>
                <w:jc w:val="center"/>
              </w:trPr>
              <w:tc>
                <w:tcPr>
                  <w:tcW w:w="2560" w:type="pct"/>
                  <w:vAlign w:val="center"/>
                </w:tcPr>
                <w:p w:rsidR="00FB24FD" w:rsidRPr="002741F1" w:rsidRDefault="00FB24FD" w:rsidP="00EE4431">
                  <w:pPr>
                    <w:bidi/>
                    <w:spacing w:line="280" w:lineRule="exact"/>
                    <w:rPr>
                      <w:rFonts w:ascii="Arial Unicode MS" w:eastAsia="Arial Unicode MS" w:hAnsi="Arial Unicode MS" w:cs="Arial Unicode MS"/>
                      <w:color w:val="000000" w:themeColor="text1"/>
                      <w:sz w:val="28"/>
                      <w:szCs w:val="28"/>
                      <w:rtl/>
                    </w:rPr>
                  </w:pPr>
                  <w:r w:rsidRPr="002741F1">
                    <w:rPr>
                      <w:rFonts w:ascii="Arial Unicode MS" w:eastAsia="Arial Unicode MS" w:hAnsi="Arial Unicode MS" w:cs="Arial Unicode MS" w:hint="cs"/>
                      <w:color w:val="000000" w:themeColor="text1"/>
                      <w:sz w:val="28"/>
                      <w:szCs w:val="28"/>
                      <w:rtl/>
                    </w:rPr>
                    <w:t>التجديد</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سنوياً</w:t>
                  </w:r>
                  <w:r w:rsidRPr="002741F1">
                    <w:rPr>
                      <w:rFonts w:ascii="Arial Unicode MS" w:eastAsia="Arial Unicode MS" w:hAnsi="Arial Unicode MS" w:cs="Arial Unicode MS"/>
                      <w:color w:val="000000" w:themeColor="text1"/>
                      <w:sz w:val="28"/>
                      <w:szCs w:val="28"/>
                    </w:rPr>
                    <w:t xml:space="preserve"> (</w:t>
                  </w:r>
                </w:p>
              </w:tc>
              <w:tc>
                <w:tcPr>
                  <w:tcW w:w="2440" w:type="pct"/>
                  <w:vAlign w:val="center"/>
                </w:tcPr>
                <w:p w:rsidR="00FB24FD" w:rsidRPr="002741F1" w:rsidRDefault="00FB24FD" w:rsidP="00EE4431">
                  <w:pPr>
                    <w:tabs>
                      <w:tab w:val="center" w:pos="1425"/>
                    </w:tabs>
                    <w:bidi/>
                    <w:spacing w:line="280" w:lineRule="exact"/>
                    <w:rPr>
                      <w:rFonts w:ascii="Arial Unicode MS" w:eastAsia="Arial Unicode MS" w:hAnsi="Arial Unicode MS" w:cs="Arial Unicode MS"/>
                      <w:color w:val="000000" w:themeColor="text1"/>
                      <w:sz w:val="28"/>
                      <w:szCs w:val="28"/>
                      <w:rtl/>
                    </w:rPr>
                  </w:pPr>
                  <w:r w:rsidRPr="002741F1">
                    <w:rPr>
                      <w:rFonts w:ascii="Arial Unicode MS" w:eastAsia="Arial Unicode MS" w:hAnsi="Arial Unicode MS" w:cs="Arial Unicode MS"/>
                      <w:color w:val="000000" w:themeColor="text1"/>
                      <w:sz w:val="28"/>
                      <w:szCs w:val="28"/>
                    </w:rPr>
                    <w:t>SAR 75</w:t>
                  </w:r>
                </w:p>
              </w:tc>
            </w:tr>
            <w:tr w:rsidR="002741F1" w:rsidRPr="002741F1" w:rsidTr="00BA6F87">
              <w:trPr>
                <w:jc w:val="center"/>
              </w:trPr>
              <w:tc>
                <w:tcPr>
                  <w:tcW w:w="2560" w:type="pct"/>
                  <w:vAlign w:val="center"/>
                </w:tcPr>
                <w:p w:rsidR="00FB24FD" w:rsidRPr="002741F1" w:rsidRDefault="00FB24FD" w:rsidP="00EE4431">
                  <w:pPr>
                    <w:bidi/>
                    <w:spacing w:line="280" w:lineRule="exact"/>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hint="cs"/>
                      <w:color w:val="000000" w:themeColor="text1"/>
                      <w:sz w:val="28"/>
                      <w:szCs w:val="28"/>
                      <w:rtl/>
                    </w:rPr>
                    <w:t>بديلة</w:t>
                  </w:r>
                </w:p>
              </w:tc>
              <w:tc>
                <w:tcPr>
                  <w:tcW w:w="2440" w:type="pct"/>
                  <w:vAlign w:val="center"/>
                </w:tcPr>
                <w:p w:rsidR="00FB24FD" w:rsidRPr="002741F1" w:rsidRDefault="00FB24FD" w:rsidP="00EE4431">
                  <w:pPr>
                    <w:bidi/>
                    <w:spacing w:line="280" w:lineRule="exact"/>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SAR 50</w:t>
                  </w:r>
                </w:p>
              </w:tc>
            </w:tr>
            <w:tr w:rsidR="002741F1" w:rsidRPr="002741F1" w:rsidTr="00BA6F87">
              <w:trPr>
                <w:jc w:val="center"/>
              </w:trPr>
              <w:tc>
                <w:tcPr>
                  <w:tcW w:w="2560" w:type="pct"/>
                  <w:vAlign w:val="center"/>
                </w:tcPr>
                <w:p w:rsidR="00FB24FD" w:rsidRPr="002741F1" w:rsidRDefault="00FB24FD" w:rsidP="00EE4431">
                  <w:pPr>
                    <w:bidi/>
                    <w:spacing w:line="280" w:lineRule="exact"/>
                    <w:rPr>
                      <w:rFonts w:ascii="Arial Unicode MS" w:eastAsia="Arial Unicode MS" w:hAnsi="Arial Unicode MS" w:cs="Arial Unicode MS"/>
                      <w:color w:val="000000" w:themeColor="text1"/>
                      <w:sz w:val="28"/>
                      <w:szCs w:val="28"/>
                      <w:rtl/>
                    </w:rPr>
                  </w:pPr>
                  <w:r w:rsidRPr="002741F1">
                    <w:rPr>
                      <w:rFonts w:ascii="Arial Unicode MS" w:eastAsia="Arial Unicode MS" w:hAnsi="Arial Unicode MS" w:cs="Arial Unicode MS" w:hint="cs"/>
                      <w:color w:val="000000" w:themeColor="text1"/>
                      <w:sz w:val="28"/>
                      <w:szCs w:val="28"/>
                      <w:rtl/>
                    </w:rPr>
                    <w:t>اعتراض</w:t>
                  </w:r>
                </w:p>
              </w:tc>
              <w:tc>
                <w:tcPr>
                  <w:tcW w:w="2440" w:type="pct"/>
                  <w:vAlign w:val="center"/>
                </w:tcPr>
                <w:p w:rsidR="00FB24FD" w:rsidRPr="002741F1" w:rsidRDefault="00FB24FD" w:rsidP="00EE4431">
                  <w:pPr>
                    <w:bidi/>
                    <w:spacing w:line="280" w:lineRule="exact"/>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SAR 50</w:t>
                  </w:r>
                  <w:r w:rsidRPr="002741F1">
                    <w:rPr>
                      <w:rFonts w:ascii="Arial Unicode MS" w:eastAsia="Arial Unicode MS" w:hAnsi="Arial Unicode MS" w:cs="Arial Unicode MS" w:hint="cs"/>
                      <w:color w:val="000000" w:themeColor="text1"/>
                      <w:sz w:val="28"/>
                      <w:szCs w:val="28"/>
                      <w:rtl/>
                    </w:rPr>
                    <w:t xml:space="preserve"> (</w:t>
                  </w:r>
                  <w:r w:rsidR="00905DB7" w:rsidRPr="002741F1">
                    <w:rPr>
                      <w:rFonts w:ascii="Arial Unicode MS" w:eastAsia="Arial Unicode MS" w:hAnsi="Arial Unicode MS" w:cs="Arial Unicode MS" w:hint="cs"/>
                      <w:color w:val="000000" w:themeColor="text1"/>
                      <w:sz w:val="28"/>
                      <w:szCs w:val="28"/>
                      <w:rtl/>
                    </w:rPr>
                    <w:t>تنطبق</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في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حالة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الاعتراض</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الخاطئ</w:t>
                  </w:r>
                  <w:r w:rsidRPr="002741F1">
                    <w:rPr>
                      <w:rFonts w:ascii="Arial Unicode MS" w:eastAsia="Arial Unicode MS" w:hAnsi="Arial Unicode MS" w:cs="Arial Unicode MS"/>
                      <w:color w:val="000000" w:themeColor="text1"/>
                      <w:sz w:val="28"/>
                      <w:szCs w:val="28"/>
                    </w:rPr>
                    <w:t xml:space="preserve"> (</w:t>
                  </w:r>
                </w:p>
              </w:tc>
            </w:tr>
            <w:tr w:rsidR="002741F1" w:rsidRPr="002741F1" w:rsidTr="00BA6F87">
              <w:trPr>
                <w:jc w:val="center"/>
              </w:trPr>
              <w:tc>
                <w:tcPr>
                  <w:tcW w:w="2560" w:type="pct"/>
                  <w:vAlign w:val="center"/>
                </w:tcPr>
                <w:p w:rsidR="00FB24FD" w:rsidRPr="002741F1" w:rsidRDefault="00FB24FD" w:rsidP="00EE4431">
                  <w:pPr>
                    <w:bidi/>
                    <w:spacing w:line="280" w:lineRule="exact"/>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hint="cs"/>
                      <w:color w:val="000000" w:themeColor="text1"/>
                      <w:sz w:val="28"/>
                      <w:szCs w:val="28"/>
                      <w:rtl/>
                    </w:rPr>
                    <w:t>السحب</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النقدي</w:t>
                  </w:r>
                </w:p>
              </w:tc>
              <w:tc>
                <w:tcPr>
                  <w:tcW w:w="2440" w:type="pct"/>
                  <w:vAlign w:val="center"/>
                </w:tcPr>
                <w:p w:rsidR="00FB24FD" w:rsidRPr="002741F1" w:rsidRDefault="00FB24FD" w:rsidP="00EE4431">
                  <w:pPr>
                    <w:bidi/>
                    <w:spacing w:line="280" w:lineRule="exact"/>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SAR 22</w:t>
                  </w:r>
                </w:p>
              </w:tc>
            </w:tr>
            <w:tr w:rsidR="002741F1" w:rsidRPr="002741F1" w:rsidTr="00BA6F87">
              <w:trPr>
                <w:jc w:val="center"/>
              </w:trPr>
              <w:tc>
                <w:tcPr>
                  <w:tcW w:w="2560" w:type="pct"/>
                  <w:vAlign w:val="center"/>
                </w:tcPr>
                <w:p w:rsidR="00FB24FD" w:rsidRPr="002741F1" w:rsidRDefault="00FB24FD" w:rsidP="00EE4431">
                  <w:pPr>
                    <w:bidi/>
                    <w:spacing w:line="280" w:lineRule="exact"/>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hint="cs"/>
                      <w:color w:val="000000" w:themeColor="text1"/>
                      <w:sz w:val="28"/>
                      <w:szCs w:val="28"/>
                      <w:rtl/>
                    </w:rPr>
                    <w:t>رسوم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التحويل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والى</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Pr>
                    <w:t xml:space="preserve"> </w:t>
                  </w:r>
                </w:p>
              </w:tc>
              <w:tc>
                <w:tcPr>
                  <w:tcW w:w="2440" w:type="pct"/>
                  <w:vAlign w:val="center"/>
                </w:tcPr>
                <w:p w:rsidR="00FB24FD" w:rsidRPr="002741F1" w:rsidRDefault="00FB24FD" w:rsidP="00EE4431">
                  <w:pPr>
                    <w:bidi/>
                    <w:spacing w:line="280" w:lineRule="exact"/>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hint="cs"/>
                      <w:color w:val="000000" w:themeColor="text1"/>
                      <w:sz w:val="28"/>
                      <w:szCs w:val="28"/>
                      <w:rtl/>
                    </w:rPr>
                    <w:t>بدون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رسوم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تحويل</w:t>
                  </w:r>
                </w:p>
              </w:tc>
            </w:tr>
          </w:tbl>
          <w:p w:rsidR="00633489" w:rsidRPr="002741F1" w:rsidRDefault="00633489" w:rsidP="00EE4431">
            <w:pPr>
              <w:tabs>
                <w:tab w:val="left" w:pos="0"/>
              </w:tabs>
              <w:bidi/>
              <w:spacing w:line="280" w:lineRule="exact"/>
              <w:ind w:left="27"/>
              <w:jc w:val="both"/>
              <w:rPr>
                <w:rFonts w:ascii="Arial Unicode MS" w:eastAsia="Arial Unicode MS" w:hAnsi="Arial Unicode MS" w:cs="Arial Unicode MS"/>
                <w:color w:val="000000" w:themeColor="text1"/>
                <w:sz w:val="28"/>
                <w:szCs w:val="28"/>
                <w:rtl/>
              </w:rPr>
            </w:pPr>
          </w:p>
        </w:tc>
      </w:tr>
      <w:tr w:rsidR="002741F1" w:rsidRPr="002741F1" w:rsidTr="007E1189">
        <w:trPr>
          <w:jc w:val="center"/>
        </w:trPr>
        <w:tc>
          <w:tcPr>
            <w:tcW w:w="5664" w:type="dxa"/>
          </w:tcPr>
          <w:p w:rsidR="00633489" w:rsidRPr="002741F1" w:rsidRDefault="00633489" w:rsidP="00EE4431">
            <w:pPr>
              <w:spacing w:line="280" w:lineRule="exact"/>
              <w:jc w:val="both"/>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Please note that the basic fees for card (Issuance and renewal) are indivisible and are non-refundable but are subject to change in the future</w:t>
            </w:r>
            <w:r w:rsidR="009E0606" w:rsidRPr="002741F1">
              <w:rPr>
                <w:rFonts w:ascii="Arial Unicode MS" w:eastAsia="Arial Unicode MS" w:hAnsi="Arial Unicode MS" w:cs="Arial Unicode MS"/>
                <w:color w:val="000000" w:themeColor="text1"/>
                <w:sz w:val="28"/>
                <w:szCs w:val="28"/>
              </w:rPr>
              <w:t>.</w:t>
            </w:r>
          </w:p>
        </w:tc>
        <w:tc>
          <w:tcPr>
            <w:tcW w:w="5604" w:type="dxa"/>
          </w:tcPr>
          <w:p w:rsidR="00633489" w:rsidRPr="002741F1" w:rsidRDefault="00633489" w:rsidP="00EE4431">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2741F1">
              <w:rPr>
                <w:rFonts w:ascii="Arial Unicode MS" w:eastAsia="Arial Unicode MS" w:hAnsi="Arial Unicode MS" w:cs="Arial Unicode MS" w:hint="cs"/>
                <w:color w:val="000000" w:themeColor="text1"/>
                <w:sz w:val="28"/>
                <w:szCs w:val="28"/>
                <w:rtl/>
              </w:rPr>
              <w:t>يدفع</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الرسوم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المستحقة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عند</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إصدار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أو</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 xml:space="preserve">تجديد بطاقة التسوق </w:t>
            </w:r>
            <w:proofErr w:type="spellStart"/>
            <w:r w:rsidRPr="002741F1">
              <w:rPr>
                <w:rFonts w:ascii="Arial Unicode MS" w:eastAsia="Arial Unicode MS" w:hAnsi="Arial Unicode MS" w:cs="Arial Unicode MS"/>
                <w:color w:val="000000" w:themeColor="text1"/>
                <w:sz w:val="28"/>
                <w:szCs w:val="28"/>
              </w:rPr>
              <w:t>EasyShopping</w:t>
            </w:r>
            <w:proofErr w:type="spellEnd"/>
            <w:r w:rsidRPr="002741F1">
              <w:rPr>
                <w:rFonts w:ascii="Arial Unicode MS" w:eastAsia="Arial Unicode MS" w:hAnsi="Arial Unicode MS" w:cs="Arial Unicode MS" w:hint="cs"/>
                <w:color w:val="000000" w:themeColor="text1"/>
                <w:sz w:val="28"/>
                <w:szCs w:val="28"/>
                <w:rtl/>
              </w:rPr>
              <w:t xml:space="preserve"> </w:t>
            </w:r>
            <w:r w:rsidRPr="002741F1">
              <w:rPr>
                <w:rFonts w:ascii="Arial Unicode MS" w:eastAsia="Arial Unicode MS" w:hAnsi="Arial Unicode MS" w:cs="Arial Unicode MS"/>
                <w:color w:val="000000" w:themeColor="text1"/>
                <w:sz w:val="28"/>
                <w:szCs w:val="28"/>
                <w:rtl/>
              </w:rPr>
              <w:t xml:space="preserve">بالكامل </w:t>
            </w:r>
            <w:r w:rsidRPr="002741F1">
              <w:rPr>
                <w:rFonts w:ascii="Arial Unicode MS" w:eastAsia="Arial Unicode MS" w:hAnsi="Arial Unicode MS" w:cs="Arial Unicode MS" w:hint="cs"/>
                <w:color w:val="000000" w:themeColor="text1"/>
                <w:sz w:val="28"/>
                <w:szCs w:val="28"/>
                <w:rtl/>
              </w:rPr>
              <w:t>وتكون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الرسوم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غير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قابلة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للاسترداد</w:t>
            </w:r>
            <w:r w:rsidRPr="002741F1">
              <w:rPr>
                <w:rFonts w:ascii="Arial Unicode MS" w:eastAsia="Arial Unicode MS" w:hAnsi="Arial Unicode MS" w:cs="Arial Unicode MS"/>
                <w:color w:val="000000" w:themeColor="text1"/>
                <w:sz w:val="28"/>
                <w:szCs w:val="28"/>
              </w:rPr>
              <w:t>.</w:t>
            </w:r>
          </w:p>
        </w:tc>
      </w:tr>
      <w:tr w:rsidR="002741F1" w:rsidRPr="002741F1" w:rsidTr="007E1189">
        <w:trPr>
          <w:jc w:val="center"/>
        </w:trPr>
        <w:tc>
          <w:tcPr>
            <w:tcW w:w="5664" w:type="dxa"/>
          </w:tcPr>
          <w:p w:rsidR="00633489" w:rsidRPr="002741F1" w:rsidRDefault="00633489" w:rsidP="00EE4431">
            <w:pPr>
              <w:spacing w:line="280" w:lineRule="exact"/>
              <w:jc w:val="both"/>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 xml:space="preserve">All fees owed to the Bank are to </w:t>
            </w:r>
            <w:proofErr w:type="gramStart"/>
            <w:r w:rsidRPr="002741F1">
              <w:rPr>
                <w:rFonts w:ascii="Arial Unicode MS" w:eastAsia="Arial Unicode MS" w:hAnsi="Arial Unicode MS" w:cs="Arial Unicode MS"/>
                <w:color w:val="000000" w:themeColor="text1"/>
                <w:sz w:val="28"/>
                <w:szCs w:val="28"/>
              </w:rPr>
              <w:t>be deducted</w:t>
            </w:r>
            <w:proofErr w:type="gramEnd"/>
            <w:r w:rsidRPr="002741F1">
              <w:rPr>
                <w:rFonts w:ascii="Arial Unicode MS" w:eastAsia="Arial Unicode MS" w:hAnsi="Arial Unicode MS" w:cs="Arial Unicode MS"/>
                <w:color w:val="000000" w:themeColor="text1"/>
                <w:sz w:val="28"/>
                <w:szCs w:val="28"/>
              </w:rPr>
              <w:t xml:space="preserve"> from the card account and the Bank has the right to change these fees by notifying the Cardholder within 30 working days about this change in writing through any of the communication channels that is approved by the Bank</w:t>
            </w:r>
            <w:r w:rsidRPr="002741F1">
              <w:rPr>
                <w:rFonts w:ascii="Arial Unicode MS" w:eastAsia="Arial Unicode MS" w:hAnsi="Arial Unicode MS" w:cs="Arial Unicode MS"/>
                <w:color w:val="000000" w:themeColor="text1"/>
                <w:sz w:val="28"/>
                <w:szCs w:val="28"/>
                <w:rtl/>
              </w:rPr>
              <w:t>.</w:t>
            </w:r>
          </w:p>
        </w:tc>
        <w:tc>
          <w:tcPr>
            <w:tcW w:w="5604" w:type="dxa"/>
          </w:tcPr>
          <w:p w:rsidR="00633489" w:rsidRPr="002741F1" w:rsidRDefault="00633489" w:rsidP="00EE4431">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2741F1">
              <w:rPr>
                <w:rFonts w:ascii="Arial Unicode MS" w:eastAsia="Arial Unicode MS" w:hAnsi="Arial Unicode MS" w:cs="Arial Unicode MS" w:hint="cs"/>
                <w:color w:val="000000" w:themeColor="text1"/>
                <w:sz w:val="28"/>
                <w:szCs w:val="28"/>
                <w:rtl/>
              </w:rPr>
              <w:t>يحق</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للبنك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خصم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الرسوم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المستحقة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 xml:space="preserve">حساب بطاقة التسوق </w:t>
            </w:r>
            <w:proofErr w:type="spellStart"/>
            <w:r w:rsidRPr="002741F1">
              <w:rPr>
                <w:rFonts w:ascii="Arial Unicode MS" w:eastAsia="Arial Unicode MS" w:hAnsi="Arial Unicode MS" w:cs="Arial Unicode MS"/>
                <w:color w:val="000000" w:themeColor="text1"/>
                <w:sz w:val="28"/>
                <w:szCs w:val="28"/>
              </w:rPr>
              <w:t>EasyShopping</w:t>
            </w:r>
            <w:proofErr w:type="spellEnd"/>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أو تغيير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رسوم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وسوف</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يقوم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البنك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بإبلاغ</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بالتغيير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المذكور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خلال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اشعار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يرسله</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البنك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لحامل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قبل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هذا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التغيير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بثلاثين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يوم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عمل</w:t>
            </w:r>
            <w:r w:rsidRPr="002741F1">
              <w:rPr>
                <w:rFonts w:ascii="Arial Unicode MS" w:eastAsia="Arial Unicode MS" w:hAnsi="Arial Unicode MS" w:cs="Arial Unicode MS"/>
                <w:color w:val="000000" w:themeColor="text1"/>
                <w:sz w:val="28"/>
                <w:szCs w:val="28"/>
              </w:rPr>
              <w:t>.</w:t>
            </w:r>
          </w:p>
        </w:tc>
      </w:tr>
      <w:tr w:rsidR="002741F1" w:rsidRPr="002741F1" w:rsidTr="007E1189">
        <w:trPr>
          <w:jc w:val="center"/>
        </w:trPr>
        <w:tc>
          <w:tcPr>
            <w:tcW w:w="5664" w:type="dxa"/>
          </w:tcPr>
          <w:p w:rsidR="00633489" w:rsidRPr="002741F1" w:rsidRDefault="00633489" w:rsidP="00EE4431">
            <w:pPr>
              <w:spacing w:line="280" w:lineRule="exact"/>
              <w:jc w:val="both"/>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 xml:space="preserve">If the Cardholder does not accept any of the </w:t>
            </w:r>
            <w:proofErr w:type="gramStart"/>
            <w:r w:rsidRPr="002741F1">
              <w:rPr>
                <w:rFonts w:ascii="Arial Unicode MS" w:eastAsia="Arial Unicode MS" w:hAnsi="Arial Unicode MS" w:cs="Arial Unicode MS"/>
                <w:color w:val="000000" w:themeColor="text1"/>
                <w:sz w:val="28"/>
                <w:szCs w:val="28"/>
              </w:rPr>
              <w:t>conditions</w:t>
            </w:r>
            <w:proofErr w:type="gramEnd"/>
            <w:r w:rsidRPr="002741F1">
              <w:rPr>
                <w:rFonts w:ascii="Arial Unicode MS" w:eastAsia="Arial Unicode MS" w:hAnsi="Arial Unicode MS" w:cs="Arial Unicode MS"/>
                <w:color w:val="000000" w:themeColor="text1"/>
                <w:sz w:val="28"/>
                <w:szCs w:val="28"/>
              </w:rPr>
              <w:t xml:space="preserve"> he/she has the right to cancel the agreement within 10 days from the day of receiving the card via any of the Bank channels under a condition that the card is not being activated</w:t>
            </w:r>
            <w:r w:rsidRPr="002741F1">
              <w:rPr>
                <w:rFonts w:ascii="Arial Unicode MS" w:eastAsia="Arial Unicode MS" w:hAnsi="Arial Unicode MS" w:cs="Arial Unicode MS"/>
                <w:color w:val="000000" w:themeColor="text1"/>
                <w:sz w:val="28"/>
                <w:szCs w:val="28"/>
                <w:rtl/>
              </w:rPr>
              <w:t>.</w:t>
            </w:r>
          </w:p>
        </w:tc>
        <w:tc>
          <w:tcPr>
            <w:tcW w:w="5604" w:type="dxa"/>
          </w:tcPr>
          <w:p w:rsidR="00633489" w:rsidRPr="002741F1" w:rsidRDefault="00633489" w:rsidP="00EE4431">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2741F1">
              <w:rPr>
                <w:rFonts w:ascii="Arial Unicode MS" w:eastAsia="Arial Unicode MS" w:hAnsi="Arial Unicode MS" w:cs="Arial Unicode MS" w:hint="cs"/>
                <w:color w:val="000000" w:themeColor="text1"/>
                <w:sz w:val="28"/>
                <w:szCs w:val="28"/>
                <w:rtl/>
              </w:rPr>
              <w:t>يحق</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للعميل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في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حالة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تغيير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رأيه</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في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الغاء</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خلال</w:t>
            </w:r>
            <w:r w:rsidRPr="002741F1">
              <w:rPr>
                <w:rFonts w:ascii="Arial Unicode MS" w:eastAsia="Arial Unicode MS" w:hAnsi="Arial Unicode MS" w:cs="Arial Unicode MS"/>
                <w:color w:val="000000" w:themeColor="text1"/>
                <w:sz w:val="28"/>
                <w:szCs w:val="28"/>
                <w:rtl/>
              </w:rPr>
              <w:t xml:space="preserve"> 10 </w:t>
            </w:r>
            <w:r w:rsidRPr="002741F1">
              <w:rPr>
                <w:rFonts w:ascii="Arial Unicode MS" w:eastAsia="Arial Unicode MS" w:hAnsi="Arial Unicode MS" w:cs="Arial Unicode MS" w:hint="cs"/>
                <w:color w:val="000000" w:themeColor="text1"/>
                <w:sz w:val="28"/>
                <w:szCs w:val="28"/>
                <w:rtl/>
              </w:rPr>
              <w:t>أيام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تاريخ</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استلام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بشرط</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عدم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استخدامه</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للبطاقة</w:t>
            </w:r>
            <w:r w:rsidRPr="002741F1">
              <w:rPr>
                <w:rFonts w:ascii="Arial Unicode MS" w:eastAsia="Arial Unicode MS" w:hAnsi="Arial Unicode MS" w:cs="Arial Unicode MS"/>
                <w:color w:val="000000" w:themeColor="text1"/>
                <w:sz w:val="28"/>
                <w:szCs w:val="28"/>
              </w:rPr>
              <w:t>.</w:t>
            </w:r>
          </w:p>
        </w:tc>
      </w:tr>
      <w:tr w:rsidR="002741F1" w:rsidRPr="002741F1" w:rsidTr="007E1189">
        <w:trPr>
          <w:jc w:val="center"/>
        </w:trPr>
        <w:tc>
          <w:tcPr>
            <w:tcW w:w="5664" w:type="dxa"/>
          </w:tcPr>
          <w:p w:rsidR="00633489" w:rsidRPr="002741F1" w:rsidRDefault="00633489" w:rsidP="00EE4431">
            <w:pPr>
              <w:spacing w:line="280" w:lineRule="exact"/>
              <w:jc w:val="both"/>
              <w:rPr>
                <w:rFonts w:ascii="Arial Unicode MS" w:eastAsia="Arial Unicode MS" w:hAnsi="Arial Unicode MS" w:cs="Arial Unicode MS"/>
                <w:color w:val="000000" w:themeColor="text1"/>
                <w:sz w:val="28"/>
                <w:szCs w:val="28"/>
                <w:rtl/>
              </w:rPr>
            </w:pPr>
            <w:r w:rsidRPr="002741F1">
              <w:rPr>
                <w:rFonts w:ascii="Arial Unicode MS" w:eastAsia="Arial Unicode MS" w:hAnsi="Arial Unicode MS" w:cs="Arial Unicode MS"/>
                <w:color w:val="000000" w:themeColor="text1"/>
                <w:sz w:val="28"/>
                <w:szCs w:val="28"/>
              </w:rPr>
              <w:t>Transactions in other than Saudi Arabian Riyal Currency: All transactions made in other than Saudi Arabian Riyal Currency will be charged 2% forex rate based on the transaction amount. The following example illustrates how a foreign currency converted from USD to SAR: When the Client makes a transaction of USD 100; the conversion rate of USD to SAR would be e.g. 3.75, which will be equal to SAR 375. The conversion commission is 375 * 2% = 7.5 SAR Thus, the total amount for the transaction would be SAR 382.5</w:t>
            </w:r>
            <w:r w:rsidRPr="002741F1">
              <w:rPr>
                <w:rFonts w:ascii="Arial Unicode MS" w:eastAsia="Arial Unicode MS" w:hAnsi="Arial Unicode MS" w:cs="Arial Unicode MS"/>
                <w:color w:val="000000" w:themeColor="text1"/>
                <w:sz w:val="28"/>
                <w:szCs w:val="28"/>
                <w:rtl/>
              </w:rPr>
              <w:t>.</w:t>
            </w:r>
          </w:p>
        </w:tc>
        <w:tc>
          <w:tcPr>
            <w:tcW w:w="5604" w:type="dxa"/>
          </w:tcPr>
          <w:p w:rsidR="00633489" w:rsidRPr="002741F1" w:rsidRDefault="00633489" w:rsidP="00EE4431">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2741F1">
              <w:rPr>
                <w:rFonts w:ascii="Arial Unicode MS" w:eastAsia="Arial Unicode MS" w:hAnsi="Arial Unicode MS" w:cs="Arial Unicode MS" w:hint="cs"/>
                <w:color w:val="000000" w:themeColor="text1"/>
                <w:sz w:val="28"/>
                <w:szCs w:val="28"/>
                <w:rtl/>
              </w:rPr>
              <w:t>جميع</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العمليات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التي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تتم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بالعملات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الأجنبية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 xml:space="preserve">على بطاقة التسوق </w:t>
            </w:r>
            <w:proofErr w:type="spellStart"/>
            <w:r w:rsidRPr="002741F1">
              <w:rPr>
                <w:rFonts w:ascii="Arial Unicode MS" w:eastAsia="Arial Unicode MS" w:hAnsi="Arial Unicode MS" w:cs="Arial Unicode MS"/>
                <w:color w:val="000000" w:themeColor="text1"/>
                <w:sz w:val="28"/>
                <w:szCs w:val="28"/>
              </w:rPr>
              <w:t>EasyShopping</w:t>
            </w:r>
            <w:proofErr w:type="spellEnd"/>
            <w:r w:rsidRPr="002741F1">
              <w:rPr>
                <w:rFonts w:ascii="Arial Unicode MS" w:eastAsia="Arial Unicode MS" w:hAnsi="Arial Unicode MS" w:cs="Arial Unicode MS" w:hint="cs"/>
                <w:color w:val="000000" w:themeColor="text1"/>
                <w:sz w:val="28"/>
                <w:szCs w:val="28"/>
                <w:rtl/>
              </w:rPr>
              <w:t xml:space="preserve"> سيتم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احتساب</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عمولة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تحويل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وقدرها</w:t>
            </w:r>
            <w:r w:rsidRPr="002741F1">
              <w:rPr>
                <w:rFonts w:ascii="Arial Unicode MS" w:eastAsia="Arial Unicode MS" w:hAnsi="Arial Unicode MS" w:cs="Arial Unicode MS"/>
                <w:color w:val="000000" w:themeColor="text1"/>
                <w:sz w:val="28"/>
                <w:szCs w:val="28"/>
                <w:rtl/>
              </w:rPr>
              <w:t xml:space="preserve"> 2% </w:t>
            </w:r>
            <w:r w:rsidRPr="002741F1">
              <w:rPr>
                <w:rFonts w:ascii="Arial Unicode MS" w:eastAsia="Arial Unicode MS" w:hAnsi="Arial Unicode MS" w:cs="Arial Unicode MS" w:hint="cs"/>
                <w:color w:val="000000" w:themeColor="text1"/>
                <w:sz w:val="28"/>
                <w:szCs w:val="28"/>
                <w:rtl/>
              </w:rPr>
              <w:t>من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مبلغ</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العملية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المثال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التالي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يوضح</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الطريقة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المطبقة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عند</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التحويل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الدولار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الامريكي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إلى</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الريال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السعودي</w:t>
            </w:r>
            <w:r w:rsidRPr="002741F1">
              <w:rPr>
                <w:rFonts w:ascii="Arial Unicode MS" w:eastAsia="Arial Unicode MS" w:hAnsi="Arial Unicode MS" w:cs="Arial Unicode MS"/>
                <w:color w:val="000000" w:themeColor="text1"/>
                <w:sz w:val="28"/>
                <w:szCs w:val="28"/>
              </w:rPr>
              <w:t>:</w:t>
            </w:r>
            <w:r w:rsidRPr="002741F1">
              <w:rPr>
                <w:rFonts w:ascii="Arial Unicode MS" w:eastAsia="Arial Unicode MS" w:hAnsi="Arial Unicode MS" w:cs="Arial Unicode MS" w:hint="cs"/>
                <w:color w:val="000000" w:themeColor="text1"/>
                <w:sz w:val="28"/>
                <w:szCs w:val="28"/>
                <w:rtl/>
              </w:rPr>
              <w:t xml:space="preserve"> عند</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قيام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العميل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بعملية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بقيمة</w:t>
            </w:r>
            <w:r w:rsidRPr="002741F1">
              <w:rPr>
                <w:rFonts w:ascii="Arial Unicode MS" w:eastAsia="Arial Unicode MS" w:hAnsi="Arial Unicode MS" w:cs="Arial Unicode MS"/>
                <w:color w:val="000000" w:themeColor="text1"/>
                <w:sz w:val="28"/>
                <w:szCs w:val="28"/>
                <w:rtl/>
              </w:rPr>
              <w:t xml:space="preserve"> 100 </w:t>
            </w:r>
            <w:r w:rsidRPr="002741F1">
              <w:rPr>
                <w:rFonts w:ascii="Arial Unicode MS" w:eastAsia="Arial Unicode MS" w:hAnsi="Arial Unicode MS" w:cs="Arial Unicode MS" w:hint="cs"/>
                <w:color w:val="000000" w:themeColor="text1"/>
                <w:sz w:val="28"/>
                <w:szCs w:val="28"/>
                <w:rtl/>
              </w:rPr>
              <w:t>دولار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أمريكي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يكون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سعر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التحويل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الدولار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الأمريكي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إلى</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الريال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مثلاً</w:t>
            </w:r>
            <w:r w:rsidRPr="002741F1">
              <w:rPr>
                <w:rFonts w:ascii="Arial Unicode MS" w:eastAsia="Arial Unicode MS" w:hAnsi="Arial Unicode MS" w:cs="Arial Unicode MS"/>
                <w:color w:val="000000" w:themeColor="text1"/>
                <w:sz w:val="28"/>
                <w:szCs w:val="28"/>
                <w:rtl/>
              </w:rPr>
              <w:t xml:space="preserve"> 3.75 </w:t>
            </w:r>
            <w:r w:rsidRPr="002741F1">
              <w:rPr>
                <w:rFonts w:ascii="Arial Unicode MS" w:eastAsia="Arial Unicode MS" w:hAnsi="Arial Unicode MS" w:cs="Arial Unicode MS" w:hint="cs"/>
                <w:color w:val="000000" w:themeColor="text1"/>
                <w:sz w:val="28"/>
                <w:szCs w:val="28"/>
                <w:rtl/>
              </w:rPr>
              <w:t>فيكون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المبلغ</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بالريال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السعودي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375،</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عمولة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التحويل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هي</w:t>
            </w:r>
            <w:r w:rsidRPr="002741F1">
              <w:rPr>
                <w:rFonts w:ascii="Arial Unicode MS" w:eastAsia="Arial Unicode MS" w:hAnsi="Arial Unicode MS" w:cs="Arial Unicode MS"/>
                <w:color w:val="000000" w:themeColor="text1"/>
                <w:sz w:val="28"/>
                <w:szCs w:val="28"/>
                <w:rtl/>
              </w:rPr>
              <w:t xml:space="preserve"> 375* 2% =7.5.</w:t>
            </w:r>
            <w:r w:rsidRPr="002741F1">
              <w:rPr>
                <w:rFonts w:ascii="Arial Unicode MS" w:eastAsia="Arial Unicode MS" w:hAnsi="Arial Unicode MS" w:cs="Arial Unicode MS" w:hint="cs"/>
                <w:color w:val="000000" w:themeColor="text1"/>
                <w:sz w:val="28"/>
                <w:szCs w:val="28"/>
                <w:rtl/>
              </w:rPr>
              <w:t>وبالتالي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يكون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إجمالي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المبلغ</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المطلوب</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على</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العملية</w:t>
            </w:r>
            <w:r w:rsidRPr="002741F1">
              <w:rPr>
                <w:rFonts w:ascii="Arial Unicode MS" w:eastAsia="Arial Unicode MS" w:hAnsi="Arial Unicode MS" w:cs="Arial Unicode MS"/>
                <w:color w:val="000000" w:themeColor="text1"/>
                <w:sz w:val="28"/>
                <w:szCs w:val="28"/>
                <w:rtl/>
              </w:rPr>
              <w:t xml:space="preserve"> = </w:t>
            </w:r>
            <w:r w:rsidRPr="002741F1">
              <w:rPr>
                <w:rFonts w:ascii="Arial Unicode MS" w:eastAsia="Arial Unicode MS" w:hAnsi="Arial Unicode MS" w:cs="Arial Unicode MS" w:hint="cs"/>
                <w:color w:val="000000" w:themeColor="text1"/>
                <w:sz w:val="28"/>
                <w:szCs w:val="28"/>
                <w:rtl/>
              </w:rPr>
              <w:t>382.5 ريال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سعودي</w:t>
            </w:r>
            <w:r w:rsidRPr="002741F1">
              <w:rPr>
                <w:rFonts w:ascii="Arial Unicode MS" w:eastAsia="Arial Unicode MS" w:hAnsi="Arial Unicode MS" w:cs="Arial Unicode MS"/>
                <w:color w:val="000000" w:themeColor="text1"/>
                <w:sz w:val="28"/>
                <w:szCs w:val="28"/>
                <w:rtl/>
              </w:rPr>
              <w:t>.</w:t>
            </w:r>
          </w:p>
        </w:tc>
      </w:tr>
    </w:tbl>
    <w:p w:rsidR="00A93E85" w:rsidRDefault="00A93E85">
      <w:r>
        <w:br w:type="page"/>
      </w:r>
    </w:p>
    <w:tbl>
      <w:tblPr>
        <w:tblStyle w:val="TableGrid"/>
        <w:tblW w:w="112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5"/>
        <w:gridCol w:w="5633"/>
        <w:gridCol w:w="15"/>
      </w:tblGrid>
      <w:tr w:rsidR="002741F1" w:rsidRPr="002741F1" w:rsidTr="00C40C2B">
        <w:trPr>
          <w:gridAfter w:val="1"/>
          <w:wAfter w:w="15" w:type="dxa"/>
          <w:jc w:val="center"/>
        </w:trPr>
        <w:tc>
          <w:tcPr>
            <w:tcW w:w="5635" w:type="dxa"/>
            <w:shd w:val="clear" w:color="auto" w:fill="D9D9D9" w:themeFill="background1" w:themeFillShade="D9"/>
          </w:tcPr>
          <w:p w:rsidR="00633489" w:rsidRPr="002741F1" w:rsidRDefault="00633489" w:rsidP="00EE4431">
            <w:pPr>
              <w:pStyle w:val="ListParagraph"/>
              <w:numPr>
                <w:ilvl w:val="0"/>
                <w:numId w:val="5"/>
              </w:numPr>
              <w:tabs>
                <w:tab w:val="left" w:pos="0"/>
              </w:tabs>
              <w:bidi w:val="0"/>
              <w:spacing w:line="280" w:lineRule="exact"/>
              <w:ind w:left="357"/>
              <w:contextualSpacing w:val="0"/>
              <w:jc w:val="lowKashida"/>
              <w:rPr>
                <w:rFonts w:ascii="Arial Unicode MS" w:eastAsia="Arial Unicode MS" w:hAnsi="Arial Unicode MS" w:cs="Arial Unicode MS"/>
                <w:b/>
                <w:bCs/>
                <w:color w:val="000000" w:themeColor="text1"/>
                <w:sz w:val="28"/>
                <w:szCs w:val="28"/>
                <w:rtl/>
              </w:rPr>
            </w:pPr>
            <w:r w:rsidRPr="002741F1">
              <w:rPr>
                <w:rFonts w:ascii="Arial Unicode MS" w:eastAsia="Arial Unicode MS" w:hAnsi="Arial Unicode MS" w:cs="Arial Unicode MS"/>
                <w:b/>
                <w:bCs/>
                <w:color w:val="000000" w:themeColor="text1"/>
                <w:sz w:val="28"/>
                <w:szCs w:val="28"/>
              </w:rPr>
              <w:lastRenderedPageBreak/>
              <w:t>Payment obligations on the card</w:t>
            </w:r>
          </w:p>
        </w:tc>
        <w:tc>
          <w:tcPr>
            <w:tcW w:w="5633" w:type="dxa"/>
            <w:shd w:val="clear" w:color="auto" w:fill="D9D9D9" w:themeFill="background1" w:themeFillShade="D9"/>
          </w:tcPr>
          <w:p w:rsidR="00633489" w:rsidRPr="002741F1" w:rsidRDefault="00633489" w:rsidP="00EE4431">
            <w:pPr>
              <w:pStyle w:val="ListParagraph"/>
              <w:numPr>
                <w:ilvl w:val="0"/>
                <w:numId w:val="4"/>
              </w:numPr>
              <w:tabs>
                <w:tab w:val="left" w:pos="0"/>
              </w:tabs>
              <w:spacing w:line="280" w:lineRule="exact"/>
              <w:ind w:left="360" w:right="72"/>
              <w:contextualSpacing w:val="0"/>
              <w:jc w:val="lowKashida"/>
              <w:rPr>
                <w:rFonts w:ascii="Arial Unicode MS" w:eastAsia="Arial Unicode MS" w:hAnsi="Arial Unicode MS" w:cs="Arial Unicode MS"/>
                <w:b/>
                <w:bCs/>
                <w:color w:val="000000" w:themeColor="text1"/>
                <w:sz w:val="28"/>
                <w:szCs w:val="28"/>
                <w:rtl/>
              </w:rPr>
            </w:pPr>
            <w:r w:rsidRPr="002741F1">
              <w:rPr>
                <w:rFonts w:ascii="Arial Unicode MS" w:eastAsia="Arial Unicode MS" w:hAnsi="Arial Unicode MS" w:cs="Arial Unicode MS" w:hint="cs"/>
                <w:b/>
                <w:bCs/>
                <w:color w:val="000000" w:themeColor="text1"/>
                <w:sz w:val="28"/>
                <w:szCs w:val="28"/>
                <w:rtl/>
              </w:rPr>
              <w:t>الالتزامات</w:t>
            </w:r>
            <w:r w:rsidRPr="002741F1">
              <w:rPr>
                <w:rFonts w:ascii="Arial Unicode MS" w:eastAsia="Arial Unicode MS" w:hAnsi="Arial Unicode MS" w:cs="Arial Unicode MS"/>
                <w:b/>
                <w:bCs/>
                <w:color w:val="000000" w:themeColor="text1"/>
                <w:sz w:val="28"/>
                <w:szCs w:val="28"/>
                <w:rtl/>
              </w:rPr>
              <w:t xml:space="preserve"> </w:t>
            </w:r>
            <w:r w:rsidRPr="002741F1">
              <w:rPr>
                <w:rFonts w:ascii="Arial Unicode MS" w:eastAsia="Arial Unicode MS" w:hAnsi="Arial Unicode MS" w:cs="Arial Unicode MS" w:hint="cs"/>
                <w:b/>
                <w:bCs/>
                <w:color w:val="000000" w:themeColor="text1"/>
                <w:sz w:val="28"/>
                <w:szCs w:val="28"/>
                <w:rtl/>
              </w:rPr>
              <w:t>المالية</w:t>
            </w:r>
            <w:r w:rsidRPr="002741F1">
              <w:rPr>
                <w:rFonts w:ascii="Arial Unicode MS" w:eastAsia="Arial Unicode MS" w:hAnsi="Arial Unicode MS" w:cs="Arial Unicode MS"/>
                <w:b/>
                <w:bCs/>
                <w:color w:val="000000" w:themeColor="text1"/>
                <w:sz w:val="28"/>
                <w:szCs w:val="28"/>
                <w:rtl/>
              </w:rPr>
              <w:t xml:space="preserve"> </w:t>
            </w:r>
            <w:r w:rsidRPr="002741F1">
              <w:rPr>
                <w:rFonts w:ascii="Arial Unicode MS" w:eastAsia="Arial Unicode MS" w:hAnsi="Arial Unicode MS" w:cs="Arial Unicode MS" w:hint="cs"/>
                <w:b/>
                <w:bCs/>
                <w:color w:val="000000" w:themeColor="text1"/>
                <w:sz w:val="28"/>
                <w:szCs w:val="28"/>
                <w:rtl/>
              </w:rPr>
              <w:t>المترتبة</w:t>
            </w:r>
            <w:r w:rsidRPr="002741F1">
              <w:rPr>
                <w:rFonts w:ascii="Arial Unicode MS" w:eastAsia="Arial Unicode MS" w:hAnsi="Arial Unicode MS" w:cs="Arial Unicode MS"/>
                <w:b/>
                <w:bCs/>
                <w:color w:val="000000" w:themeColor="text1"/>
                <w:sz w:val="28"/>
                <w:szCs w:val="28"/>
                <w:rtl/>
              </w:rPr>
              <w:t xml:space="preserve"> </w:t>
            </w:r>
            <w:r w:rsidRPr="002741F1">
              <w:rPr>
                <w:rFonts w:ascii="Arial Unicode MS" w:eastAsia="Arial Unicode MS" w:hAnsi="Arial Unicode MS" w:cs="Arial Unicode MS" w:hint="cs"/>
                <w:b/>
                <w:bCs/>
                <w:color w:val="000000" w:themeColor="text1"/>
                <w:sz w:val="28"/>
                <w:szCs w:val="28"/>
                <w:rtl/>
              </w:rPr>
              <w:t>على</w:t>
            </w:r>
            <w:r w:rsidRPr="002741F1">
              <w:rPr>
                <w:rFonts w:ascii="Arial Unicode MS" w:eastAsia="Arial Unicode MS" w:hAnsi="Arial Unicode MS" w:cs="Arial Unicode MS"/>
                <w:b/>
                <w:bCs/>
                <w:color w:val="000000" w:themeColor="text1"/>
                <w:sz w:val="28"/>
                <w:szCs w:val="28"/>
                <w:rtl/>
              </w:rPr>
              <w:t xml:space="preserve"> </w:t>
            </w:r>
            <w:r w:rsidRPr="002741F1">
              <w:rPr>
                <w:rFonts w:ascii="Arial Unicode MS" w:eastAsia="Arial Unicode MS" w:hAnsi="Arial Unicode MS" w:cs="Arial Unicode MS" w:hint="cs"/>
                <w:b/>
                <w:bCs/>
                <w:color w:val="000000" w:themeColor="text1"/>
                <w:sz w:val="28"/>
                <w:szCs w:val="28"/>
                <w:rtl/>
              </w:rPr>
              <w:t>حامل</w:t>
            </w:r>
            <w:r w:rsidRPr="002741F1">
              <w:rPr>
                <w:rFonts w:ascii="Arial Unicode MS" w:eastAsia="Arial Unicode MS" w:hAnsi="Arial Unicode MS" w:cs="Arial Unicode MS"/>
                <w:b/>
                <w:bCs/>
                <w:color w:val="000000" w:themeColor="text1"/>
                <w:sz w:val="28"/>
                <w:szCs w:val="28"/>
                <w:rtl/>
              </w:rPr>
              <w:t xml:space="preserve"> </w:t>
            </w:r>
            <w:r w:rsidRPr="002741F1">
              <w:rPr>
                <w:rFonts w:ascii="Arial Unicode MS" w:eastAsia="Arial Unicode MS" w:hAnsi="Arial Unicode MS" w:cs="Arial Unicode MS" w:hint="cs"/>
                <w:b/>
                <w:bCs/>
                <w:color w:val="000000" w:themeColor="text1"/>
                <w:sz w:val="28"/>
                <w:szCs w:val="28"/>
                <w:rtl/>
              </w:rPr>
              <w:t>البطاقة</w:t>
            </w:r>
          </w:p>
        </w:tc>
      </w:tr>
      <w:tr w:rsidR="002741F1" w:rsidRPr="002741F1" w:rsidTr="00C40C2B">
        <w:trPr>
          <w:gridAfter w:val="1"/>
          <w:wAfter w:w="15" w:type="dxa"/>
          <w:trHeight w:val="80"/>
          <w:jc w:val="center"/>
        </w:trPr>
        <w:tc>
          <w:tcPr>
            <w:tcW w:w="5635" w:type="dxa"/>
          </w:tcPr>
          <w:p w:rsidR="00633489" w:rsidRPr="002741F1" w:rsidRDefault="00633489" w:rsidP="00EE4431">
            <w:pPr>
              <w:spacing w:line="280" w:lineRule="exact"/>
              <w:jc w:val="both"/>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 xml:space="preserve">The Cardholder can access the transaction history through the internet banking and if there </w:t>
            </w:r>
            <w:proofErr w:type="gramStart"/>
            <w:r w:rsidRPr="002741F1">
              <w:rPr>
                <w:rFonts w:ascii="Arial Unicode MS" w:eastAsia="Arial Unicode MS" w:hAnsi="Arial Unicode MS" w:cs="Arial Unicode MS"/>
                <w:color w:val="000000" w:themeColor="text1"/>
                <w:sz w:val="28"/>
                <w:szCs w:val="28"/>
              </w:rPr>
              <w:t>is</w:t>
            </w:r>
            <w:proofErr w:type="gramEnd"/>
            <w:r w:rsidRPr="002741F1">
              <w:rPr>
                <w:rFonts w:ascii="Arial Unicode MS" w:eastAsia="Arial Unicode MS" w:hAnsi="Arial Unicode MS" w:cs="Arial Unicode MS"/>
                <w:color w:val="000000" w:themeColor="text1"/>
                <w:sz w:val="28"/>
                <w:szCs w:val="28"/>
              </w:rPr>
              <w:t xml:space="preserve"> any objection for any transaction the Cardholder needs to notify the Bank within 45 days from the date of the transaction. If the claim </w:t>
            </w:r>
            <w:proofErr w:type="gramStart"/>
            <w:r w:rsidRPr="002741F1">
              <w:rPr>
                <w:rFonts w:ascii="Arial Unicode MS" w:eastAsia="Arial Unicode MS" w:hAnsi="Arial Unicode MS" w:cs="Arial Unicode MS"/>
                <w:color w:val="000000" w:themeColor="text1"/>
                <w:sz w:val="28"/>
                <w:szCs w:val="28"/>
              </w:rPr>
              <w:t>is</w:t>
            </w:r>
            <w:proofErr w:type="gramEnd"/>
            <w:r w:rsidRPr="002741F1">
              <w:rPr>
                <w:rFonts w:ascii="Arial Unicode MS" w:eastAsia="Arial Unicode MS" w:hAnsi="Arial Unicode MS" w:cs="Arial Unicode MS"/>
                <w:color w:val="000000" w:themeColor="text1"/>
                <w:sz w:val="28"/>
                <w:szCs w:val="28"/>
              </w:rPr>
              <w:t xml:space="preserve"> wrong a fee would be charged to the account.</w:t>
            </w:r>
          </w:p>
        </w:tc>
        <w:tc>
          <w:tcPr>
            <w:tcW w:w="5633" w:type="dxa"/>
          </w:tcPr>
          <w:p w:rsidR="00633489" w:rsidRPr="002741F1" w:rsidRDefault="00633489" w:rsidP="00EE4431">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2741F1">
              <w:rPr>
                <w:rFonts w:ascii="Arial Unicode MS" w:eastAsia="Arial Unicode MS" w:hAnsi="Arial Unicode MS" w:cs="Arial Unicode MS" w:hint="cs"/>
                <w:color w:val="000000" w:themeColor="text1"/>
                <w:sz w:val="28"/>
                <w:szCs w:val="28"/>
                <w:rtl/>
              </w:rPr>
              <w:t>يستطيع</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الاطلاع</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على</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معلومات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العمليات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التي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 xml:space="preserve">تتعلق بطاقة التسوق </w:t>
            </w:r>
            <w:proofErr w:type="spellStart"/>
            <w:r w:rsidRPr="002741F1">
              <w:rPr>
                <w:rFonts w:ascii="Arial Unicode MS" w:eastAsia="Arial Unicode MS" w:hAnsi="Arial Unicode MS" w:cs="Arial Unicode MS"/>
                <w:color w:val="000000" w:themeColor="text1"/>
                <w:sz w:val="28"/>
                <w:szCs w:val="28"/>
              </w:rPr>
              <w:t>EasyShopping</w:t>
            </w:r>
            <w:proofErr w:type="spellEnd"/>
            <w:r w:rsidRPr="002741F1">
              <w:rPr>
                <w:rFonts w:ascii="Arial Unicode MS" w:eastAsia="Arial Unicode MS" w:hAnsi="Arial Unicode MS" w:cs="Arial Unicode MS" w:hint="cs"/>
                <w:color w:val="000000" w:themeColor="text1"/>
                <w:sz w:val="28"/>
                <w:szCs w:val="28"/>
                <w:rtl/>
              </w:rPr>
              <w:t xml:space="preserve"> </w:t>
            </w:r>
            <w:r w:rsidRPr="002741F1">
              <w:rPr>
                <w:rFonts w:ascii="Arial Unicode MS" w:eastAsia="Arial Unicode MS" w:hAnsi="Arial Unicode MS" w:cs="Arial Unicode MS"/>
                <w:color w:val="000000" w:themeColor="text1"/>
                <w:sz w:val="28"/>
                <w:szCs w:val="28"/>
                <w:rtl/>
              </w:rPr>
              <w:t xml:space="preserve">من </w:t>
            </w:r>
            <w:r w:rsidRPr="002741F1">
              <w:rPr>
                <w:rFonts w:ascii="Arial Unicode MS" w:eastAsia="Arial Unicode MS" w:hAnsi="Arial Unicode MS" w:cs="Arial Unicode MS" w:hint="cs"/>
                <w:color w:val="000000" w:themeColor="text1"/>
                <w:sz w:val="28"/>
                <w:szCs w:val="28"/>
                <w:rtl/>
              </w:rPr>
              <w:t>خلال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موقع</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البنك،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وإذا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اعترض</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على</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معاملة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تتعلق</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يحق</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لحامل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يخبر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البنك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في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غضون 45</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يوماً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تاريخ</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العملية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وإذا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تقرر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في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نهاية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الأمر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اعتراض</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 لا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أساس</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له</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الصحة،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يكون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مسؤولا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دفع</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جميع</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الرسوم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والمصاريف</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للبنك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فيما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يتعلق</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بتقصي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صحة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الاعتراض</w:t>
            </w:r>
            <w:r w:rsidRPr="002741F1">
              <w:rPr>
                <w:rFonts w:ascii="Arial Unicode MS" w:eastAsia="Arial Unicode MS" w:hAnsi="Arial Unicode MS" w:cs="Arial Unicode MS"/>
                <w:color w:val="000000" w:themeColor="text1"/>
                <w:sz w:val="28"/>
                <w:szCs w:val="28"/>
              </w:rPr>
              <w:t xml:space="preserve">. </w:t>
            </w:r>
          </w:p>
        </w:tc>
      </w:tr>
      <w:tr w:rsidR="002741F1" w:rsidRPr="002741F1" w:rsidTr="00C40C2B">
        <w:trPr>
          <w:gridAfter w:val="1"/>
          <w:wAfter w:w="15" w:type="dxa"/>
          <w:trHeight w:val="80"/>
          <w:jc w:val="center"/>
        </w:trPr>
        <w:tc>
          <w:tcPr>
            <w:tcW w:w="5635" w:type="dxa"/>
          </w:tcPr>
          <w:p w:rsidR="00633489" w:rsidRPr="002741F1" w:rsidRDefault="00633489" w:rsidP="00EE4431">
            <w:pPr>
              <w:spacing w:line="280" w:lineRule="exact"/>
              <w:jc w:val="both"/>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 xml:space="preserve">When the card </w:t>
            </w:r>
            <w:proofErr w:type="gramStart"/>
            <w:r w:rsidRPr="002741F1">
              <w:rPr>
                <w:rFonts w:ascii="Arial Unicode MS" w:eastAsia="Arial Unicode MS" w:hAnsi="Arial Unicode MS" w:cs="Arial Unicode MS"/>
                <w:color w:val="000000" w:themeColor="text1"/>
                <w:sz w:val="28"/>
                <w:szCs w:val="28"/>
              </w:rPr>
              <w:t>is used</w:t>
            </w:r>
            <w:proofErr w:type="gramEnd"/>
            <w:r w:rsidRPr="002741F1">
              <w:rPr>
                <w:rFonts w:ascii="Arial Unicode MS" w:eastAsia="Arial Unicode MS" w:hAnsi="Arial Unicode MS" w:cs="Arial Unicode MS"/>
                <w:color w:val="000000" w:themeColor="text1"/>
                <w:sz w:val="28"/>
                <w:szCs w:val="28"/>
              </w:rPr>
              <w:t xml:space="preserve"> to make a transaction in a currency other than SAR the currency conversion rate will apply. This includes withdrawing cash from an ATM in a currency other than SAR. The currency conversion rate </w:t>
            </w:r>
            <w:proofErr w:type="gramStart"/>
            <w:r w:rsidRPr="002741F1">
              <w:rPr>
                <w:rFonts w:ascii="Arial Unicode MS" w:eastAsia="Arial Unicode MS" w:hAnsi="Arial Unicode MS" w:cs="Arial Unicode MS"/>
                <w:color w:val="000000" w:themeColor="text1"/>
                <w:sz w:val="28"/>
                <w:szCs w:val="28"/>
              </w:rPr>
              <w:t>would be applied</w:t>
            </w:r>
            <w:proofErr w:type="gramEnd"/>
            <w:r w:rsidRPr="002741F1">
              <w:rPr>
                <w:rFonts w:ascii="Arial Unicode MS" w:eastAsia="Arial Unicode MS" w:hAnsi="Arial Unicode MS" w:cs="Arial Unicode MS"/>
                <w:color w:val="000000" w:themeColor="text1"/>
                <w:sz w:val="28"/>
                <w:szCs w:val="28"/>
              </w:rPr>
              <w:t xml:space="preserve"> as per VISA International policy</w:t>
            </w:r>
            <w:r w:rsidR="009E0606" w:rsidRPr="002741F1">
              <w:rPr>
                <w:rFonts w:ascii="Arial Unicode MS" w:eastAsia="Arial Unicode MS" w:hAnsi="Arial Unicode MS" w:cs="Arial Unicode MS"/>
                <w:color w:val="000000" w:themeColor="text1"/>
                <w:sz w:val="28"/>
                <w:szCs w:val="28"/>
              </w:rPr>
              <w:t>.</w:t>
            </w:r>
          </w:p>
        </w:tc>
        <w:tc>
          <w:tcPr>
            <w:tcW w:w="5633" w:type="dxa"/>
          </w:tcPr>
          <w:p w:rsidR="00633489" w:rsidRPr="002741F1" w:rsidRDefault="00633489" w:rsidP="00EE4431">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2741F1">
              <w:rPr>
                <w:rFonts w:ascii="Arial Unicode MS" w:eastAsia="Arial Unicode MS" w:hAnsi="Arial Unicode MS" w:cs="Arial Unicode MS" w:hint="cs"/>
                <w:color w:val="000000" w:themeColor="text1"/>
                <w:sz w:val="28"/>
                <w:szCs w:val="28"/>
                <w:rtl/>
              </w:rPr>
              <w:t>عند</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 xml:space="preserve">استخدام بطاقة التسوق </w:t>
            </w:r>
            <w:proofErr w:type="spellStart"/>
            <w:r w:rsidRPr="002741F1">
              <w:rPr>
                <w:rFonts w:ascii="Arial Unicode MS" w:eastAsia="Arial Unicode MS" w:hAnsi="Arial Unicode MS" w:cs="Arial Unicode MS"/>
                <w:color w:val="000000" w:themeColor="text1"/>
                <w:sz w:val="28"/>
                <w:szCs w:val="28"/>
              </w:rPr>
              <w:t>EasyShopping</w:t>
            </w:r>
            <w:proofErr w:type="spellEnd"/>
            <w:r w:rsidRPr="002741F1">
              <w:rPr>
                <w:rFonts w:ascii="Arial Unicode MS" w:eastAsia="Arial Unicode MS" w:hAnsi="Arial Unicode MS" w:cs="Arial Unicode MS" w:hint="cs"/>
                <w:color w:val="000000" w:themeColor="text1"/>
                <w:sz w:val="28"/>
                <w:szCs w:val="28"/>
                <w:rtl/>
              </w:rPr>
              <w:t xml:space="preserve"> </w:t>
            </w:r>
            <w:r w:rsidRPr="002741F1">
              <w:rPr>
                <w:rFonts w:ascii="Arial Unicode MS" w:eastAsia="Arial Unicode MS" w:hAnsi="Arial Unicode MS" w:cs="Arial Unicode MS"/>
                <w:color w:val="000000" w:themeColor="text1"/>
                <w:sz w:val="28"/>
                <w:szCs w:val="28"/>
                <w:rtl/>
              </w:rPr>
              <w:t xml:space="preserve">بعملة </w:t>
            </w:r>
            <w:r w:rsidRPr="002741F1">
              <w:rPr>
                <w:rFonts w:ascii="Arial Unicode MS" w:eastAsia="Arial Unicode MS" w:hAnsi="Arial Unicode MS" w:cs="Arial Unicode MS" w:hint="cs"/>
                <w:color w:val="000000" w:themeColor="text1"/>
                <w:sz w:val="28"/>
                <w:szCs w:val="28"/>
                <w:rtl/>
              </w:rPr>
              <w:t>تختلف</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عملة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الريال،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يتم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تحويل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المبلغ</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العملة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المستخدمة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الى</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الريال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السعودي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حسب</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أسعار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تحويل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العملات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الجارية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بالبنك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ويشمل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ذلك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السحب</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النقدي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أجهزة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الصراف</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الآلي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بعملة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أخرى</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غير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عملة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الريال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السعودي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للبطاقة</w:t>
            </w:r>
            <w:r w:rsidR="009E0606" w:rsidRPr="002741F1">
              <w:rPr>
                <w:rFonts w:ascii="Arial Unicode MS" w:eastAsia="Arial Unicode MS" w:hAnsi="Arial Unicode MS" w:cs="Arial Unicode MS" w:hint="cs"/>
                <w:color w:val="000000" w:themeColor="text1"/>
                <w:sz w:val="28"/>
                <w:szCs w:val="28"/>
                <w:rtl/>
              </w:rPr>
              <w:t>.</w:t>
            </w:r>
          </w:p>
        </w:tc>
      </w:tr>
      <w:tr w:rsidR="002741F1" w:rsidRPr="002741F1" w:rsidTr="00C40C2B">
        <w:trPr>
          <w:gridAfter w:val="1"/>
          <w:wAfter w:w="15" w:type="dxa"/>
          <w:trHeight w:val="80"/>
          <w:jc w:val="center"/>
        </w:trPr>
        <w:tc>
          <w:tcPr>
            <w:tcW w:w="5635" w:type="dxa"/>
          </w:tcPr>
          <w:p w:rsidR="00633489" w:rsidRPr="002741F1" w:rsidRDefault="00633489" w:rsidP="00EE4431">
            <w:pPr>
              <w:spacing w:line="280" w:lineRule="exact"/>
              <w:jc w:val="both"/>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The Cardholder needs to keep his/her PIN secure and not to disclose the PIN to anyone</w:t>
            </w:r>
            <w:r w:rsidRPr="002741F1">
              <w:rPr>
                <w:rFonts w:ascii="Arial Unicode MS" w:eastAsia="Arial Unicode MS" w:hAnsi="Arial Unicode MS" w:cs="Arial Unicode MS"/>
                <w:color w:val="000000" w:themeColor="text1"/>
                <w:sz w:val="28"/>
                <w:szCs w:val="28"/>
                <w:rtl/>
              </w:rPr>
              <w:t>.</w:t>
            </w:r>
            <w:r w:rsidRPr="002741F1">
              <w:rPr>
                <w:rFonts w:ascii="Arial Unicode MS" w:eastAsia="Arial Unicode MS" w:hAnsi="Arial Unicode MS" w:cs="Arial Unicode MS"/>
                <w:color w:val="000000" w:themeColor="text1"/>
                <w:sz w:val="28"/>
                <w:szCs w:val="28"/>
              </w:rPr>
              <w:t xml:space="preserve"> The Cardholder is responsible for all his/her transactions that </w:t>
            </w:r>
            <w:proofErr w:type="gramStart"/>
            <w:r w:rsidRPr="002741F1">
              <w:rPr>
                <w:rFonts w:ascii="Arial Unicode MS" w:eastAsia="Arial Unicode MS" w:hAnsi="Arial Unicode MS" w:cs="Arial Unicode MS"/>
                <w:color w:val="000000" w:themeColor="text1"/>
                <w:sz w:val="28"/>
                <w:szCs w:val="28"/>
              </w:rPr>
              <w:t>have been performed</w:t>
            </w:r>
            <w:proofErr w:type="gramEnd"/>
            <w:r w:rsidRPr="002741F1">
              <w:rPr>
                <w:rFonts w:ascii="Arial Unicode MS" w:eastAsia="Arial Unicode MS" w:hAnsi="Arial Unicode MS" w:cs="Arial Unicode MS"/>
                <w:color w:val="000000" w:themeColor="text1"/>
                <w:sz w:val="28"/>
                <w:szCs w:val="28"/>
              </w:rPr>
              <w:t xml:space="preserve"> through the card.</w:t>
            </w:r>
          </w:p>
        </w:tc>
        <w:tc>
          <w:tcPr>
            <w:tcW w:w="5633" w:type="dxa"/>
          </w:tcPr>
          <w:p w:rsidR="00633489" w:rsidRPr="002741F1" w:rsidRDefault="00633489" w:rsidP="00EE4431">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2741F1">
              <w:rPr>
                <w:rFonts w:ascii="Arial Unicode MS" w:eastAsia="Arial Unicode MS" w:hAnsi="Arial Unicode MS" w:cs="Arial Unicode MS" w:hint="cs"/>
                <w:color w:val="000000" w:themeColor="text1"/>
                <w:sz w:val="28"/>
                <w:szCs w:val="28"/>
                <w:rtl/>
              </w:rPr>
              <w:t>على</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المحافظة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على</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الرقم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السري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 xml:space="preserve">الخاص ببطاقة التسوق </w:t>
            </w:r>
            <w:proofErr w:type="spellStart"/>
            <w:r w:rsidRPr="002741F1">
              <w:rPr>
                <w:rFonts w:ascii="Arial Unicode MS" w:eastAsia="Arial Unicode MS" w:hAnsi="Arial Unicode MS" w:cs="Arial Unicode MS"/>
                <w:color w:val="000000" w:themeColor="text1"/>
                <w:sz w:val="28"/>
                <w:szCs w:val="28"/>
              </w:rPr>
              <w:t>EasyShopping</w:t>
            </w:r>
            <w:proofErr w:type="spellEnd"/>
            <w:r w:rsidRPr="002741F1">
              <w:rPr>
                <w:rFonts w:ascii="Arial Unicode MS" w:eastAsia="Arial Unicode MS" w:hAnsi="Arial Unicode MS" w:cs="Arial Unicode MS" w:hint="cs"/>
                <w:color w:val="000000" w:themeColor="text1"/>
                <w:sz w:val="28"/>
                <w:szCs w:val="28"/>
                <w:rtl/>
              </w:rPr>
              <w:t xml:space="preserve"> وألا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يكشف</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الرقم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السري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لأي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شخص</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ويكون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مسؤولا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بالكامل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جميع</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العمليات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التي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تتم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طريق</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استخدام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الرقم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السري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الصحيح</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سواء</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قام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بالعملية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أو</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شخص</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اّخر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غيره.</w:t>
            </w:r>
          </w:p>
        </w:tc>
      </w:tr>
      <w:tr w:rsidR="002741F1" w:rsidRPr="002741F1" w:rsidTr="00C40C2B">
        <w:trPr>
          <w:gridAfter w:val="1"/>
          <w:wAfter w:w="15" w:type="dxa"/>
          <w:trHeight w:val="80"/>
          <w:jc w:val="center"/>
        </w:trPr>
        <w:tc>
          <w:tcPr>
            <w:tcW w:w="5635" w:type="dxa"/>
          </w:tcPr>
          <w:p w:rsidR="00633489" w:rsidRPr="002741F1" w:rsidRDefault="00633489" w:rsidP="00EE4431">
            <w:pPr>
              <w:spacing w:line="280" w:lineRule="exact"/>
              <w:jc w:val="both"/>
              <w:rPr>
                <w:rFonts w:ascii="Arial Unicode MS" w:eastAsia="Arial Unicode MS" w:hAnsi="Arial Unicode MS" w:cs="Arial Unicode MS"/>
                <w:color w:val="000000" w:themeColor="text1"/>
                <w:sz w:val="28"/>
                <w:szCs w:val="28"/>
                <w:rtl/>
              </w:rPr>
            </w:pPr>
            <w:r w:rsidRPr="002741F1">
              <w:rPr>
                <w:rFonts w:ascii="Arial Unicode MS" w:eastAsia="Arial Unicode MS" w:hAnsi="Arial Unicode MS" w:cs="Arial Unicode MS"/>
                <w:color w:val="000000" w:themeColor="text1"/>
                <w:sz w:val="28"/>
                <w:szCs w:val="28"/>
              </w:rPr>
              <w:t xml:space="preserve">The Cardholder will be responsible for all obligations while performing online purchase transactions. As an additional </w:t>
            </w:r>
            <w:proofErr w:type="gramStart"/>
            <w:r w:rsidRPr="002741F1">
              <w:rPr>
                <w:rFonts w:ascii="Arial Unicode MS" w:eastAsia="Arial Unicode MS" w:hAnsi="Arial Unicode MS" w:cs="Arial Unicode MS"/>
                <w:color w:val="000000" w:themeColor="text1"/>
                <w:sz w:val="28"/>
                <w:szCs w:val="28"/>
              </w:rPr>
              <w:t>security</w:t>
            </w:r>
            <w:proofErr w:type="gramEnd"/>
            <w:r w:rsidRPr="002741F1">
              <w:rPr>
                <w:rFonts w:ascii="Arial Unicode MS" w:eastAsia="Arial Unicode MS" w:hAnsi="Arial Unicode MS" w:cs="Arial Unicode MS"/>
                <w:color w:val="000000" w:themeColor="text1"/>
                <w:sz w:val="28"/>
                <w:szCs w:val="28"/>
              </w:rPr>
              <w:t xml:space="preserve"> the Bank will send a security code (OTP) via SMS to the customer if requested by the merchant</w:t>
            </w:r>
            <w:r w:rsidRPr="002741F1">
              <w:rPr>
                <w:rFonts w:ascii="Arial Unicode MS" w:eastAsia="Arial Unicode MS" w:hAnsi="Arial Unicode MS" w:cs="Arial Unicode MS"/>
                <w:color w:val="000000" w:themeColor="text1"/>
                <w:sz w:val="28"/>
                <w:szCs w:val="28"/>
                <w:rtl/>
              </w:rPr>
              <w:t>.</w:t>
            </w:r>
          </w:p>
        </w:tc>
        <w:tc>
          <w:tcPr>
            <w:tcW w:w="5633" w:type="dxa"/>
          </w:tcPr>
          <w:p w:rsidR="00633489" w:rsidRPr="002741F1" w:rsidRDefault="00633489" w:rsidP="00EE4431">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2741F1">
              <w:rPr>
                <w:rFonts w:ascii="Arial Unicode MS" w:eastAsia="Arial Unicode MS" w:hAnsi="Arial Unicode MS" w:cs="Arial Unicode MS" w:hint="cs"/>
                <w:color w:val="000000" w:themeColor="text1"/>
                <w:sz w:val="28"/>
                <w:szCs w:val="28"/>
                <w:rtl/>
              </w:rPr>
              <w:t>يكون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مسؤولاً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بالكامل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جميع</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الالتزامات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المترتبة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فيما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يتعلق</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باستخدام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التسوق</w:t>
            </w:r>
            <w:r w:rsidRPr="002741F1">
              <w:rPr>
                <w:rFonts w:ascii="Arial Unicode MS" w:eastAsia="Arial Unicode MS" w:hAnsi="Arial Unicode MS" w:cs="Arial Unicode MS"/>
                <w:color w:val="000000" w:themeColor="text1"/>
                <w:sz w:val="28"/>
                <w:szCs w:val="28"/>
                <w:rtl/>
              </w:rPr>
              <w:t xml:space="preserve"> </w:t>
            </w:r>
            <w:proofErr w:type="spellStart"/>
            <w:r w:rsidRPr="002741F1">
              <w:rPr>
                <w:rFonts w:ascii="Arial Unicode MS" w:eastAsia="Arial Unicode MS" w:hAnsi="Arial Unicode MS" w:cs="Arial Unicode MS"/>
                <w:color w:val="000000" w:themeColor="text1"/>
                <w:sz w:val="28"/>
                <w:szCs w:val="28"/>
              </w:rPr>
              <w:t>EasyShopping</w:t>
            </w:r>
            <w:proofErr w:type="spellEnd"/>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للمشتريات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عبر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الانترنت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ويرسل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البنك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رقما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سريا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عبر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رسالة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نصية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إلى</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رقم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هاتف</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المدون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في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سجلات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البنك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إذا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طلب</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ذلك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تاجر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الإنترنت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فيما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يتعلق</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ببرنامج</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التأكد</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هوية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المستخدم</w:t>
            </w:r>
            <w:r w:rsidRPr="002741F1">
              <w:rPr>
                <w:rFonts w:ascii="Arial Unicode MS" w:eastAsia="Arial Unicode MS" w:hAnsi="Arial Unicode MS" w:cs="Arial Unicode MS"/>
                <w:color w:val="000000" w:themeColor="text1"/>
                <w:sz w:val="28"/>
                <w:szCs w:val="28"/>
                <w:rtl/>
              </w:rPr>
              <w:t>.</w:t>
            </w:r>
          </w:p>
        </w:tc>
      </w:tr>
      <w:tr w:rsidR="002741F1" w:rsidRPr="002741F1" w:rsidTr="00C40C2B">
        <w:trPr>
          <w:gridAfter w:val="1"/>
          <w:wAfter w:w="15" w:type="dxa"/>
          <w:jc w:val="center"/>
        </w:trPr>
        <w:tc>
          <w:tcPr>
            <w:tcW w:w="5635" w:type="dxa"/>
            <w:shd w:val="clear" w:color="auto" w:fill="D9D9D9" w:themeFill="background1" w:themeFillShade="D9"/>
          </w:tcPr>
          <w:p w:rsidR="00633489" w:rsidRPr="002741F1" w:rsidRDefault="00633489" w:rsidP="00EE4431">
            <w:pPr>
              <w:pStyle w:val="ListParagraph"/>
              <w:numPr>
                <w:ilvl w:val="0"/>
                <w:numId w:val="5"/>
              </w:numPr>
              <w:tabs>
                <w:tab w:val="left" w:pos="0"/>
              </w:tabs>
              <w:bidi w:val="0"/>
              <w:spacing w:line="280" w:lineRule="exact"/>
              <w:ind w:left="357"/>
              <w:contextualSpacing w:val="0"/>
              <w:jc w:val="lowKashida"/>
              <w:rPr>
                <w:rFonts w:ascii="Arial Unicode MS" w:eastAsia="Arial Unicode MS" w:hAnsi="Arial Unicode MS" w:cs="Arial Unicode MS"/>
                <w:b/>
                <w:bCs/>
                <w:color w:val="000000" w:themeColor="text1"/>
                <w:sz w:val="28"/>
                <w:szCs w:val="28"/>
                <w:rtl/>
              </w:rPr>
            </w:pPr>
            <w:r w:rsidRPr="002741F1">
              <w:rPr>
                <w:rFonts w:ascii="Arial Unicode MS" w:eastAsia="Arial Unicode MS" w:hAnsi="Arial Unicode MS" w:cs="Arial Unicode MS"/>
                <w:b/>
                <w:bCs/>
                <w:color w:val="000000" w:themeColor="text1"/>
                <w:sz w:val="28"/>
                <w:szCs w:val="28"/>
              </w:rPr>
              <w:t>Limits on Usage of The Card</w:t>
            </w:r>
          </w:p>
        </w:tc>
        <w:tc>
          <w:tcPr>
            <w:tcW w:w="5633" w:type="dxa"/>
            <w:shd w:val="clear" w:color="auto" w:fill="D9D9D9" w:themeFill="background1" w:themeFillShade="D9"/>
          </w:tcPr>
          <w:p w:rsidR="00633489" w:rsidRPr="002741F1" w:rsidRDefault="00633489" w:rsidP="00EE4431">
            <w:pPr>
              <w:pStyle w:val="ListParagraph"/>
              <w:numPr>
                <w:ilvl w:val="0"/>
                <w:numId w:val="4"/>
              </w:numPr>
              <w:tabs>
                <w:tab w:val="left" w:pos="0"/>
              </w:tabs>
              <w:spacing w:line="280" w:lineRule="exact"/>
              <w:ind w:left="360" w:right="72"/>
              <w:contextualSpacing w:val="0"/>
              <w:jc w:val="lowKashida"/>
              <w:rPr>
                <w:rFonts w:ascii="Arial Unicode MS" w:eastAsia="Arial Unicode MS" w:hAnsi="Arial Unicode MS" w:cs="Arial Unicode MS"/>
                <w:b/>
                <w:bCs/>
                <w:color w:val="000000" w:themeColor="text1"/>
                <w:sz w:val="28"/>
                <w:szCs w:val="28"/>
                <w:rtl/>
              </w:rPr>
            </w:pPr>
            <w:r w:rsidRPr="002741F1">
              <w:rPr>
                <w:rFonts w:ascii="Arial Unicode MS" w:eastAsia="Arial Unicode MS" w:hAnsi="Arial Unicode MS" w:cs="Arial Unicode MS" w:hint="cs"/>
                <w:b/>
                <w:bCs/>
                <w:color w:val="000000" w:themeColor="text1"/>
                <w:sz w:val="28"/>
                <w:szCs w:val="28"/>
                <w:rtl/>
              </w:rPr>
              <w:t>حدود</w:t>
            </w:r>
            <w:r w:rsidRPr="002741F1">
              <w:rPr>
                <w:rFonts w:ascii="Arial Unicode MS" w:eastAsia="Arial Unicode MS" w:hAnsi="Arial Unicode MS" w:cs="Arial Unicode MS"/>
                <w:b/>
                <w:bCs/>
                <w:color w:val="000000" w:themeColor="text1"/>
                <w:sz w:val="28"/>
                <w:szCs w:val="28"/>
                <w:rtl/>
              </w:rPr>
              <w:t xml:space="preserve"> </w:t>
            </w:r>
            <w:r w:rsidRPr="002741F1">
              <w:rPr>
                <w:rFonts w:ascii="Arial Unicode MS" w:eastAsia="Arial Unicode MS" w:hAnsi="Arial Unicode MS" w:cs="Arial Unicode MS" w:hint="cs"/>
                <w:b/>
                <w:bCs/>
                <w:color w:val="000000" w:themeColor="text1"/>
                <w:sz w:val="28"/>
                <w:szCs w:val="28"/>
                <w:rtl/>
              </w:rPr>
              <w:t>استخدام</w:t>
            </w:r>
            <w:r w:rsidRPr="002741F1">
              <w:rPr>
                <w:rFonts w:ascii="Arial Unicode MS" w:eastAsia="Arial Unicode MS" w:hAnsi="Arial Unicode MS" w:cs="Arial Unicode MS"/>
                <w:b/>
                <w:bCs/>
                <w:color w:val="000000" w:themeColor="text1"/>
                <w:sz w:val="28"/>
                <w:szCs w:val="28"/>
                <w:rtl/>
              </w:rPr>
              <w:t xml:space="preserve"> </w:t>
            </w:r>
            <w:r w:rsidRPr="002741F1">
              <w:rPr>
                <w:rFonts w:ascii="Arial Unicode MS" w:eastAsia="Arial Unicode MS" w:hAnsi="Arial Unicode MS" w:cs="Arial Unicode MS" w:hint="cs"/>
                <w:b/>
                <w:bCs/>
                <w:color w:val="000000" w:themeColor="text1"/>
                <w:sz w:val="28"/>
                <w:szCs w:val="28"/>
                <w:rtl/>
              </w:rPr>
              <w:t>البطاقة</w:t>
            </w:r>
          </w:p>
        </w:tc>
      </w:tr>
      <w:tr w:rsidR="002741F1" w:rsidRPr="002741F1" w:rsidTr="00C40C2B">
        <w:trPr>
          <w:gridAfter w:val="1"/>
          <w:wAfter w:w="15" w:type="dxa"/>
          <w:jc w:val="center"/>
        </w:trPr>
        <w:tc>
          <w:tcPr>
            <w:tcW w:w="5635" w:type="dxa"/>
          </w:tcPr>
          <w:p w:rsidR="00633489" w:rsidRPr="002741F1" w:rsidRDefault="00633489" w:rsidP="00EE4431">
            <w:pPr>
              <w:spacing w:line="280" w:lineRule="exact"/>
              <w:jc w:val="both"/>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 xml:space="preserve">The Bank reserves the right to limit or reduce the amount of funds that may be used per day or over a specified period, for effecting any transaction. In addition, ATMs, Shared Networks and/or Merchant Establishments may also limit or restrict the number of transactions that </w:t>
            </w:r>
            <w:proofErr w:type="gramStart"/>
            <w:r w:rsidRPr="002741F1">
              <w:rPr>
                <w:rFonts w:ascii="Arial Unicode MS" w:eastAsia="Arial Unicode MS" w:hAnsi="Arial Unicode MS" w:cs="Arial Unicode MS"/>
                <w:color w:val="000000" w:themeColor="text1"/>
                <w:sz w:val="28"/>
                <w:szCs w:val="28"/>
              </w:rPr>
              <w:t>may be effected</w:t>
            </w:r>
            <w:proofErr w:type="gramEnd"/>
            <w:r w:rsidRPr="002741F1">
              <w:rPr>
                <w:rFonts w:ascii="Arial Unicode MS" w:eastAsia="Arial Unicode MS" w:hAnsi="Arial Unicode MS" w:cs="Arial Unicode MS"/>
                <w:color w:val="000000" w:themeColor="text1"/>
                <w:sz w:val="28"/>
                <w:szCs w:val="28"/>
              </w:rPr>
              <w:t xml:space="preserve"> through the use of the Card. These limitations may vary for every ATM, Shared Network and / or Merchant Establishment.</w:t>
            </w:r>
          </w:p>
        </w:tc>
        <w:tc>
          <w:tcPr>
            <w:tcW w:w="5633" w:type="dxa"/>
          </w:tcPr>
          <w:p w:rsidR="00633489" w:rsidRPr="002741F1" w:rsidRDefault="00633489" w:rsidP="00EE4431">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2741F1">
              <w:rPr>
                <w:rFonts w:ascii="Arial Unicode MS" w:eastAsia="Arial Unicode MS" w:hAnsi="Arial Unicode MS" w:cs="Arial Unicode MS" w:hint="cs"/>
                <w:color w:val="000000" w:themeColor="text1"/>
                <w:sz w:val="28"/>
                <w:szCs w:val="28"/>
                <w:rtl/>
              </w:rPr>
              <w:t>يحتفظ</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البنك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بحق</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تخفيض</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حد</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مبالغ</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التسوق</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التي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يمكن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استخدامها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خلال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استخدام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التسوق</w:t>
            </w:r>
            <w:r w:rsidRPr="002741F1">
              <w:rPr>
                <w:rFonts w:ascii="Arial Unicode MS" w:eastAsia="Arial Unicode MS" w:hAnsi="Arial Unicode MS" w:cs="Arial Unicode MS"/>
                <w:color w:val="000000" w:themeColor="text1"/>
                <w:sz w:val="28"/>
                <w:szCs w:val="28"/>
              </w:rPr>
              <w:t xml:space="preserve"> </w:t>
            </w:r>
            <w:proofErr w:type="spellStart"/>
            <w:r w:rsidRPr="002741F1">
              <w:rPr>
                <w:rFonts w:ascii="Arial Unicode MS" w:eastAsia="Arial Unicode MS" w:hAnsi="Arial Unicode MS" w:cs="Arial Unicode MS"/>
                <w:color w:val="000000" w:themeColor="text1"/>
                <w:sz w:val="28"/>
                <w:szCs w:val="28"/>
              </w:rPr>
              <w:t>EasyShopping</w:t>
            </w:r>
            <w:proofErr w:type="spellEnd"/>
            <w:r w:rsidRPr="002741F1">
              <w:rPr>
                <w:rFonts w:ascii="Arial Unicode MS" w:eastAsia="Arial Unicode MS" w:hAnsi="Arial Unicode MS" w:cs="Arial Unicode MS"/>
                <w:color w:val="000000" w:themeColor="text1"/>
                <w:sz w:val="28"/>
                <w:szCs w:val="28"/>
              </w:rPr>
              <w:t xml:space="preserve"> </w:t>
            </w:r>
            <w:r w:rsidRPr="002741F1">
              <w:rPr>
                <w:rFonts w:ascii="Arial Unicode MS" w:eastAsia="Arial Unicode MS" w:hAnsi="Arial Unicode MS" w:cs="Arial Unicode MS" w:hint="cs"/>
                <w:color w:val="000000" w:themeColor="text1"/>
                <w:sz w:val="28"/>
                <w:szCs w:val="28"/>
                <w:rtl/>
              </w:rPr>
              <w:t>في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اليوم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الواحد</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أو</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على</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مدى</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فترة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محددة،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لتنفيذ</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عملية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وبالإضافة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إلى</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ذلك،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قد</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تحد</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أو تقيد</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أجهزة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الصراف</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الآلي،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والشبكات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المشتركة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أو</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المنشآت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التجارية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عدد</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المعاملات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التي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يمكن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تنفيذها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خلال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استخدام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التسوق</w:t>
            </w:r>
            <w:r w:rsidRPr="002741F1">
              <w:rPr>
                <w:rFonts w:ascii="Arial Unicode MS" w:eastAsia="Arial Unicode MS" w:hAnsi="Arial Unicode MS" w:cs="Arial Unicode MS"/>
                <w:color w:val="000000" w:themeColor="text1"/>
                <w:sz w:val="28"/>
                <w:szCs w:val="28"/>
              </w:rPr>
              <w:t xml:space="preserve"> </w:t>
            </w:r>
            <w:proofErr w:type="spellStart"/>
            <w:r w:rsidRPr="002741F1">
              <w:rPr>
                <w:rFonts w:ascii="Arial Unicode MS" w:eastAsia="Arial Unicode MS" w:hAnsi="Arial Unicode MS" w:cs="Arial Unicode MS"/>
                <w:color w:val="000000" w:themeColor="text1"/>
                <w:sz w:val="28"/>
                <w:szCs w:val="28"/>
              </w:rPr>
              <w:t>EasyShopping</w:t>
            </w:r>
            <w:proofErr w:type="spellEnd"/>
            <w:r w:rsidRPr="002741F1">
              <w:rPr>
                <w:rFonts w:ascii="Arial Unicode MS" w:eastAsia="Arial Unicode MS" w:hAnsi="Arial Unicode MS" w:cs="Arial Unicode MS" w:hint="cs"/>
                <w:color w:val="000000" w:themeColor="text1"/>
                <w:sz w:val="28"/>
                <w:szCs w:val="28"/>
                <w:rtl/>
              </w:rPr>
              <w:t>. وتختلف</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هذه</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القيود</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أجهزة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الصراف</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الآلي،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إلى</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الشبكات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المشتركة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أو</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المؤسسات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التجارية.</w:t>
            </w:r>
          </w:p>
        </w:tc>
      </w:tr>
      <w:tr w:rsidR="002741F1" w:rsidRPr="002741F1" w:rsidTr="00C40C2B">
        <w:trPr>
          <w:gridAfter w:val="1"/>
          <w:wAfter w:w="15" w:type="dxa"/>
          <w:jc w:val="center"/>
        </w:trPr>
        <w:tc>
          <w:tcPr>
            <w:tcW w:w="5635" w:type="dxa"/>
          </w:tcPr>
          <w:p w:rsidR="00633489" w:rsidRPr="002741F1" w:rsidRDefault="00633489" w:rsidP="00EE4431">
            <w:pPr>
              <w:spacing w:line="280" w:lineRule="exact"/>
              <w:jc w:val="both"/>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The Bank is not responsible for either ascertaining, or notifying the Cardholder as to such limits/restrictions and shall not be liable for any loss suffered by the Cardholder due to these restrictions, limitations or to a lack of uniformity between transactions requested at ATMs, Shared Networks and/or Merchant Establishments.</w:t>
            </w:r>
          </w:p>
        </w:tc>
        <w:tc>
          <w:tcPr>
            <w:tcW w:w="5633" w:type="dxa"/>
          </w:tcPr>
          <w:p w:rsidR="00633489" w:rsidRPr="002741F1" w:rsidRDefault="00633489" w:rsidP="00EE4431">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2741F1">
              <w:rPr>
                <w:rFonts w:ascii="Arial Unicode MS" w:eastAsia="Arial Unicode MS" w:hAnsi="Arial Unicode MS" w:cs="Arial Unicode MS" w:hint="cs"/>
                <w:color w:val="000000" w:themeColor="text1"/>
                <w:sz w:val="28"/>
                <w:szCs w:val="28"/>
                <w:rtl/>
              </w:rPr>
              <w:t>لا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يكون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البنك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مسؤولاً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تأكيد</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أو</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إشعار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بهذه</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الحدود</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أو</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القيود</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ولن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يكون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البنك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مسؤولاً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خسارة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يتكبدها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نتيجة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هذه</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القيود</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أو</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حدود</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الاستخدام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أو</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عدم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وجود</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توافق</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بين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المعاملات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التي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تتم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خلال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أجهزة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الصراف</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الآلي،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والشبكات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المشتركة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w:t>
            </w:r>
            <w:r w:rsidRPr="002741F1">
              <w:rPr>
                <w:rFonts w:ascii="Arial Unicode MS" w:eastAsia="Arial Unicode MS" w:hAnsi="Arial Unicode MS" w:cs="Arial Unicode MS"/>
                <w:color w:val="000000" w:themeColor="text1"/>
                <w:sz w:val="28"/>
                <w:szCs w:val="28"/>
                <w:rtl/>
              </w:rPr>
              <w:t xml:space="preserve"> / </w:t>
            </w:r>
            <w:r w:rsidRPr="002741F1">
              <w:rPr>
                <w:rFonts w:ascii="Arial Unicode MS" w:eastAsia="Arial Unicode MS" w:hAnsi="Arial Unicode MS" w:cs="Arial Unicode MS" w:hint="cs"/>
                <w:color w:val="000000" w:themeColor="text1"/>
                <w:sz w:val="28"/>
                <w:szCs w:val="28"/>
                <w:rtl/>
              </w:rPr>
              <w:t>أو</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المنشآت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التجارية.</w:t>
            </w:r>
          </w:p>
        </w:tc>
      </w:tr>
      <w:tr w:rsidR="002741F1" w:rsidRPr="002741F1" w:rsidTr="00C40C2B">
        <w:trPr>
          <w:gridAfter w:val="1"/>
          <w:wAfter w:w="15" w:type="dxa"/>
          <w:jc w:val="center"/>
        </w:trPr>
        <w:tc>
          <w:tcPr>
            <w:tcW w:w="5635" w:type="dxa"/>
          </w:tcPr>
          <w:p w:rsidR="00633489" w:rsidRPr="002741F1" w:rsidRDefault="00633489" w:rsidP="00EE4431">
            <w:pPr>
              <w:spacing w:line="280" w:lineRule="exact"/>
              <w:jc w:val="both"/>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lastRenderedPageBreak/>
              <w:t>The Bank shall pay no interest, compensation or any benefit/bonus to the Cardholder in connection with the funds, and the funds do not constitute a deposit by the Cardholder with The Bank (or with any other person) nor do they entitle the Cardholder to any Overdraft/Credit facility.</w:t>
            </w:r>
          </w:p>
        </w:tc>
        <w:tc>
          <w:tcPr>
            <w:tcW w:w="5633" w:type="dxa"/>
          </w:tcPr>
          <w:p w:rsidR="00633489" w:rsidRPr="002741F1" w:rsidRDefault="00633489" w:rsidP="00EE4431">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2741F1">
              <w:rPr>
                <w:rFonts w:ascii="Arial Unicode MS" w:eastAsia="Arial Unicode MS" w:hAnsi="Arial Unicode MS" w:cs="Arial Unicode MS" w:hint="cs"/>
                <w:color w:val="000000" w:themeColor="text1"/>
                <w:sz w:val="28"/>
                <w:szCs w:val="28"/>
                <w:rtl/>
              </w:rPr>
              <w:t>لا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يدفع</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البنك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فائدة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أو</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تعويض</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أو</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مكافأة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لحامل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 فيما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يتعلق</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بمبالغ</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التسوق</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ولن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يعتبر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الرصيد</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وديعة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قام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بإيداعها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لدى</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البنك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أو</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مع</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شخص</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آخر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كما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أنها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لا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تخول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الحصول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على</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تسهيلات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ائتمانية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أو</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السحب</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على</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المكشوف</w:t>
            </w:r>
            <w:r w:rsidRPr="002741F1">
              <w:rPr>
                <w:rFonts w:ascii="Arial Unicode MS" w:eastAsia="Arial Unicode MS" w:hAnsi="Arial Unicode MS" w:cs="Arial Unicode MS"/>
                <w:color w:val="000000" w:themeColor="text1"/>
                <w:sz w:val="28"/>
                <w:szCs w:val="28"/>
              </w:rPr>
              <w:t>.</w:t>
            </w:r>
          </w:p>
        </w:tc>
      </w:tr>
      <w:tr w:rsidR="002741F1" w:rsidRPr="002741F1" w:rsidTr="00C40C2B">
        <w:trPr>
          <w:gridAfter w:val="1"/>
          <w:wAfter w:w="15" w:type="dxa"/>
          <w:jc w:val="center"/>
        </w:trPr>
        <w:tc>
          <w:tcPr>
            <w:tcW w:w="5635" w:type="dxa"/>
          </w:tcPr>
          <w:p w:rsidR="00633489" w:rsidRPr="002741F1" w:rsidRDefault="00633489" w:rsidP="00EE4431">
            <w:pPr>
              <w:spacing w:line="280" w:lineRule="exact"/>
              <w:jc w:val="both"/>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 xml:space="preserve">The </w:t>
            </w:r>
            <w:proofErr w:type="spellStart"/>
            <w:r w:rsidRPr="002741F1">
              <w:rPr>
                <w:rFonts w:ascii="Arial Unicode MS" w:eastAsia="Arial Unicode MS" w:hAnsi="Arial Unicode MS" w:cs="Arial Unicode MS"/>
                <w:color w:val="000000" w:themeColor="text1"/>
                <w:sz w:val="28"/>
                <w:szCs w:val="28"/>
              </w:rPr>
              <w:t>EasyShopping</w:t>
            </w:r>
            <w:proofErr w:type="spellEnd"/>
            <w:r w:rsidRPr="002741F1">
              <w:rPr>
                <w:rFonts w:ascii="Arial Unicode MS" w:eastAsia="Arial Unicode MS" w:hAnsi="Arial Unicode MS" w:cs="Arial Unicode MS"/>
                <w:color w:val="000000" w:themeColor="text1"/>
                <w:sz w:val="28"/>
                <w:szCs w:val="28"/>
              </w:rPr>
              <w:t xml:space="preserve"> card is issued with a credit limit of SAR 25.</w:t>
            </w:r>
          </w:p>
        </w:tc>
        <w:tc>
          <w:tcPr>
            <w:tcW w:w="5633" w:type="dxa"/>
          </w:tcPr>
          <w:p w:rsidR="00633489" w:rsidRPr="002741F1" w:rsidRDefault="00633489" w:rsidP="00EE4431">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2741F1">
              <w:rPr>
                <w:rFonts w:ascii="Arial Unicode MS" w:eastAsia="Arial Unicode MS" w:hAnsi="Arial Unicode MS" w:cs="Arial Unicode MS" w:hint="cs"/>
                <w:color w:val="000000" w:themeColor="text1"/>
                <w:sz w:val="28"/>
                <w:szCs w:val="28"/>
                <w:rtl/>
              </w:rPr>
              <w:t xml:space="preserve">تصدر بطاقة التسوق </w:t>
            </w:r>
            <w:proofErr w:type="spellStart"/>
            <w:r w:rsidRPr="002741F1">
              <w:rPr>
                <w:rFonts w:ascii="Arial Unicode MS" w:eastAsia="Arial Unicode MS" w:hAnsi="Arial Unicode MS" w:cs="Arial Unicode MS"/>
                <w:color w:val="000000" w:themeColor="text1"/>
                <w:sz w:val="28"/>
                <w:szCs w:val="28"/>
              </w:rPr>
              <w:t>EasyShopping</w:t>
            </w:r>
            <w:proofErr w:type="spellEnd"/>
            <w:r w:rsidRPr="002741F1">
              <w:rPr>
                <w:rFonts w:ascii="Arial Unicode MS" w:eastAsia="Arial Unicode MS" w:hAnsi="Arial Unicode MS" w:cs="Arial Unicode MS" w:hint="cs"/>
                <w:color w:val="000000" w:themeColor="text1"/>
                <w:sz w:val="28"/>
                <w:szCs w:val="28"/>
                <w:rtl/>
              </w:rPr>
              <w:t xml:space="preserve"> </w:t>
            </w:r>
            <w:r w:rsidRPr="002741F1">
              <w:rPr>
                <w:rFonts w:ascii="Arial Unicode MS" w:eastAsia="Arial Unicode MS" w:hAnsi="Arial Unicode MS" w:cs="Arial Unicode MS"/>
                <w:color w:val="000000" w:themeColor="text1"/>
                <w:sz w:val="28"/>
                <w:szCs w:val="28"/>
                <w:rtl/>
              </w:rPr>
              <w:t xml:space="preserve">بحد </w:t>
            </w:r>
            <w:r w:rsidRPr="002741F1">
              <w:rPr>
                <w:rFonts w:ascii="Arial Unicode MS" w:eastAsia="Arial Unicode MS" w:hAnsi="Arial Unicode MS" w:cs="Arial Unicode MS" w:hint="cs"/>
                <w:color w:val="000000" w:themeColor="text1"/>
                <w:sz w:val="28"/>
                <w:szCs w:val="28"/>
                <w:rtl/>
              </w:rPr>
              <w:t>ائتماني</w:t>
            </w:r>
            <w:r w:rsidRPr="002741F1">
              <w:rPr>
                <w:rFonts w:ascii="Arial Unicode MS" w:eastAsia="Arial Unicode MS" w:hAnsi="Arial Unicode MS" w:cs="Arial Unicode MS"/>
                <w:color w:val="000000" w:themeColor="text1"/>
                <w:sz w:val="28"/>
                <w:szCs w:val="28"/>
                <w:rtl/>
              </w:rPr>
              <w:t xml:space="preserve"> 25 </w:t>
            </w:r>
            <w:r w:rsidRPr="002741F1">
              <w:rPr>
                <w:rFonts w:ascii="Arial Unicode MS" w:eastAsia="Arial Unicode MS" w:hAnsi="Arial Unicode MS" w:cs="Arial Unicode MS" w:hint="cs"/>
                <w:color w:val="000000" w:themeColor="text1"/>
                <w:sz w:val="28"/>
                <w:szCs w:val="28"/>
                <w:rtl/>
              </w:rPr>
              <w:t>ريال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سعودي</w:t>
            </w:r>
            <w:r w:rsidRPr="002741F1">
              <w:rPr>
                <w:rFonts w:ascii="Arial Unicode MS" w:eastAsia="Arial Unicode MS" w:hAnsi="Arial Unicode MS" w:cs="Arial Unicode MS"/>
                <w:color w:val="000000" w:themeColor="text1"/>
                <w:sz w:val="28"/>
                <w:szCs w:val="28"/>
              </w:rPr>
              <w:t>.</w:t>
            </w:r>
          </w:p>
        </w:tc>
      </w:tr>
      <w:tr w:rsidR="002741F1" w:rsidRPr="002741F1" w:rsidTr="00C40C2B">
        <w:trPr>
          <w:gridAfter w:val="1"/>
          <w:wAfter w:w="15" w:type="dxa"/>
          <w:trHeight w:val="72"/>
          <w:jc w:val="center"/>
        </w:trPr>
        <w:tc>
          <w:tcPr>
            <w:tcW w:w="5635" w:type="dxa"/>
          </w:tcPr>
          <w:p w:rsidR="00633489" w:rsidRPr="002741F1" w:rsidRDefault="00633489" w:rsidP="00EE4431">
            <w:pPr>
              <w:spacing w:line="280" w:lineRule="exact"/>
              <w:jc w:val="both"/>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 xml:space="preserve">The used limit will be deducted immediately from your next load on the card or after 30 </w:t>
            </w:r>
            <w:r w:rsidR="0049302B" w:rsidRPr="002741F1">
              <w:rPr>
                <w:rFonts w:ascii="Arial Unicode MS" w:eastAsia="Arial Unicode MS" w:hAnsi="Arial Unicode MS" w:cs="Arial Unicode MS"/>
                <w:color w:val="000000" w:themeColor="text1"/>
                <w:sz w:val="28"/>
                <w:szCs w:val="28"/>
              </w:rPr>
              <w:t>days,</w:t>
            </w:r>
            <w:r w:rsidRPr="002741F1">
              <w:rPr>
                <w:rFonts w:ascii="Arial Unicode MS" w:eastAsia="Arial Unicode MS" w:hAnsi="Arial Unicode MS" w:cs="Arial Unicode MS"/>
                <w:color w:val="000000" w:themeColor="text1"/>
                <w:sz w:val="28"/>
                <w:szCs w:val="28"/>
              </w:rPr>
              <w:t xml:space="preserve"> the bank will debited the used limit from the customer current account.</w:t>
            </w:r>
          </w:p>
          <w:p w:rsidR="009E1101" w:rsidRPr="002741F1" w:rsidRDefault="009E1101" w:rsidP="00EE4431">
            <w:pPr>
              <w:spacing w:line="280" w:lineRule="exact"/>
              <w:jc w:val="both"/>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 xml:space="preserve">Primary Cardholder can request an additional card for any of his/her dependents of 12 years old and older.  </w:t>
            </w:r>
          </w:p>
        </w:tc>
        <w:tc>
          <w:tcPr>
            <w:tcW w:w="5633" w:type="dxa"/>
          </w:tcPr>
          <w:p w:rsidR="00633489" w:rsidRPr="002741F1" w:rsidRDefault="00633489" w:rsidP="00EE4431">
            <w:pPr>
              <w:tabs>
                <w:tab w:val="left" w:pos="0"/>
              </w:tabs>
              <w:bidi/>
              <w:spacing w:line="280" w:lineRule="exact"/>
              <w:jc w:val="both"/>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hint="cs"/>
                <w:color w:val="000000" w:themeColor="text1"/>
                <w:sz w:val="28"/>
                <w:szCs w:val="28"/>
                <w:rtl/>
              </w:rPr>
              <w:t>يتم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تحصيل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الحد</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الائتماني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المستهلك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فور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ايداع</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مبلغ</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في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او</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سيتم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تحصيله</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الحساب</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الجاري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للعميل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بعد</w:t>
            </w:r>
            <w:r w:rsidRPr="002741F1">
              <w:rPr>
                <w:rFonts w:ascii="Arial Unicode MS" w:eastAsia="Arial Unicode MS" w:hAnsi="Arial Unicode MS" w:cs="Arial Unicode MS"/>
                <w:color w:val="000000" w:themeColor="text1"/>
                <w:sz w:val="28"/>
                <w:szCs w:val="28"/>
                <w:rtl/>
              </w:rPr>
              <w:t xml:space="preserve"> 30 </w:t>
            </w:r>
            <w:r w:rsidRPr="002741F1">
              <w:rPr>
                <w:rFonts w:ascii="Arial Unicode MS" w:eastAsia="Arial Unicode MS" w:hAnsi="Arial Unicode MS" w:cs="Arial Unicode MS" w:hint="cs"/>
                <w:color w:val="000000" w:themeColor="text1"/>
                <w:sz w:val="28"/>
                <w:szCs w:val="28"/>
                <w:rtl/>
              </w:rPr>
              <w:t>يوما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تاريخ</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الاستخدام</w:t>
            </w:r>
            <w:r w:rsidRPr="002741F1">
              <w:rPr>
                <w:rFonts w:ascii="Arial Unicode MS" w:eastAsia="Arial Unicode MS" w:hAnsi="Arial Unicode MS" w:cs="Arial Unicode MS"/>
                <w:color w:val="000000" w:themeColor="text1"/>
                <w:sz w:val="28"/>
                <w:szCs w:val="28"/>
                <w:rtl/>
              </w:rPr>
              <w:t>.</w:t>
            </w:r>
          </w:p>
          <w:p w:rsidR="009E1101" w:rsidRPr="002741F1" w:rsidRDefault="009E1101" w:rsidP="00EE4431">
            <w:pPr>
              <w:tabs>
                <w:tab w:val="left" w:pos="0"/>
              </w:tabs>
              <w:bidi/>
              <w:spacing w:line="280" w:lineRule="exact"/>
              <w:jc w:val="both"/>
              <w:rPr>
                <w:rFonts w:ascii="Arial Unicode MS" w:eastAsia="Arial Unicode MS" w:hAnsi="Arial Unicode MS" w:cs="Arial Unicode MS"/>
                <w:color w:val="000000" w:themeColor="text1"/>
                <w:sz w:val="28"/>
                <w:szCs w:val="28"/>
              </w:rPr>
            </w:pPr>
          </w:p>
          <w:p w:rsidR="009E1101" w:rsidRPr="002741F1" w:rsidRDefault="009E1101" w:rsidP="00EE4431">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2741F1">
              <w:rPr>
                <w:rFonts w:ascii="Arial Unicode MS" w:eastAsia="Arial Unicode MS" w:hAnsi="Arial Unicode MS" w:cs="Arial Unicode MS" w:hint="cs"/>
                <w:color w:val="000000" w:themeColor="text1"/>
                <w:sz w:val="28"/>
                <w:szCs w:val="28"/>
                <w:rtl/>
              </w:rPr>
              <w:t>يمكن لحامل البطاقة الأساسية طلب بطاقة إضافية لأي من المعالين البالغين  12 سنة وما فوق.</w:t>
            </w:r>
          </w:p>
        </w:tc>
      </w:tr>
      <w:tr w:rsidR="002741F1" w:rsidRPr="002741F1" w:rsidTr="00C40C2B">
        <w:trPr>
          <w:gridAfter w:val="1"/>
          <w:wAfter w:w="15" w:type="dxa"/>
          <w:trHeight w:val="72"/>
          <w:jc w:val="center"/>
        </w:trPr>
        <w:tc>
          <w:tcPr>
            <w:tcW w:w="5635" w:type="dxa"/>
            <w:shd w:val="clear" w:color="auto" w:fill="D9D9D9" w:themeFill="background1" w:themeFillShade="D9"/>
          </w:tcPr>
          <w:p w:rsidR="00281AB8" w:rsidRPr="002741F1" w:rsidRDefault="00281AB8" w:rsidP="00EE4431">
            <w:pPr>
              <w:pStyle w:val="ListParagraph"/>
              <w:numPr>
                <w:ilvl w:val="0"/>
                <w:numId w:val="5"/>
              </w:numPr>
              <w:tabs>
                <w:tab w:val="left" w:pos="0"/>
              </w:tabs>
              <w:bidi w:val="0"/>
              <w:spacing w:line="280" w:lineRule="exact"/>
              <w:ind w:left="357"/>
              <w:contextualSpacing w:val="0"/>
              <w:jc w:val="lowKashida"/>
              <w:rPr>
                <w:rFonts w:ascii="Arial Unicode MS" w:eastAsia="Arial Unicode MS" w:hAnsi="Arial Unicode MS" w:cs="Arial Unicode MS"/>
                <w:b/>
                <w:bCs/>
                <w:color w:val="000000" w:themeColor="text1"/>
                <w:sz w:val="28"/>
                <w:szCs w:val="28"/>
                <w:rtl/>
              </w:rPr>
            </w:pPr>
            <w:r w:rsidRPr="002741F1">
              <w:rPr>
                <w:rFonts w:ascii="Arial Unicode MS" w:eastAsia="Arial Unicode MS" w:hAnsi="Arial Unicode MS" w:cs="Arial Unicode MS"/>
                <w:b/>
                <w:bCs/>
                <w:color w:val="000000" w:themeColor="text1"/>
                <w:sz w:val="28"/>
                <w:szCs w:val="28"/>
              </w:rPr>
              <w:t>Lost or Stolen Card or PIN</w:t>
            </w:r>
          </w:p>
        </w:tc>
        <w:tc>
          <w:tcPr>
            <w:tcW w:w="5633" w:type="dxa"/>
            <w:shd w:val="clear" w:color="auto" w:fill="D9D9D9" w:themeFill="background1" w:themeFillShade="D9"/>
          </w:tcPr>
          <w:p w:rsidR="00281AB8" w:rsidRPr="002741F1" w:rsidRDefault="00281AB8" w:rsidP="00EE4431">
            <w:pPr>
              <w:pStyle w:val="ListParagraph"/>
              <w:numPr>
                <w:ilvl w:val="0"/>
                <w:numId w:val="4"/>
              </w:numPr>
              <w:tabs>
                <w:tab w:val="left" w:pos="0"/>
              </w:tabs>
              <w:spacing w:line="280" w:lineRule="exact"/>
              <w:ind w:left="360" w:right="72"/>
              <w:contextualSpacing w:val="0"/>
              <w:jc w:val="lowKashida"/>
              <w:rPr>
                <w:rFonts w:ascii="Arial Unicode MS" w:eastAsia="Arial Unicode MS" w:hAnsi="Arial Unicode MS" w:cs="Arial Unicode MS"/>
                <w:b/>
                <w:bCs/>
                <w:color w:val="000000" w:themeColor="text1"/>
                <w:sz w:val="28"/>
                <w:szCs w:val="28"/>
                <w:rtl/>
              </w:rPr>
            </w:pPr>
            <w:r w:rsidRPr="002741F1">
              <w:rPr>
                <w:rFonts w:ascii="Arial Unicode MS" w:eastAsia="Arial Unicode MS" w:hAnsi="Arial Unicode MS" w:cs="Arial Unicode MS" w:hint="cs"/>
                <w:b/>
                <w:bCs/>
                <w:color w:val="000000" w:themeColor="text1"/>
                <w:sz w:val="28"/>
                <w:szCs w:val="28"/>
                <w:rtl/>
              </w:rPr>
              <w:t>تجديد</w:t>
            </w:r>
            <w:r w:rsidRPr="002741F1">
              <w:rPr>
                <w:rFonts w:ascii="Arial Unicode MS" w:eastAsia="Arial Unicode MS" w:hAnsi="Arial Unicode MS" w:cs="Arial Unicode MS"/>
                <w:b/>
                <w:bCs/>
                <w:color w:val="000000" w:themeColor="text1"/>
                <w:sz w:val="28"/>
                <w:szCs w:val="28"/>
                <w:rtl/>
              </w:rPr>
              <w:t xml:space="preserve"> / </w:t>
            </w:r>
            <w:r w:rsidRPr="002741F1">
              <w:rPr>
                <w:rFonts w:ascii="Arial Unicode MS" w:eastAsia="Arial Unicode MS" w:hAnsi="Arial Unicode MS" w:cs="Arial Unicode MS" w:hint="cs"/>
                <w:b/>
                <w:bCs/>
                <w:color w:val="000000" w:themeColor="text1"/>
                <w:sz w:val="28"/>
                <w:szCs w:val="28"/>
                <w:rtl/>
              </w:rPr>
              <w:t>إلغاء</w:t>
            </w:r>
            <w:r w:rsidRPr="002741F1">
              <w:rPr>
                <w:rFonts w:ascii="Arial Unicode MS" w:eastAsia="Arial Unicode MS" w:hAnsi="Arial Unicode MS" w:cs="Arial Unicode MS"/>
                <w:b/>
                <w:bCs/>
                <w:color w:val="000000" w:themeColor="text1"/>
                <w:sz w:val="28"/>
                <w:szCs w:val="28"/>
                <w:rtl/>
              </w:rPr>
              <w:t xml:space="preserve"> </w:t>
            </w:r>
            <w:r w:rsidRPr="002741F1">
              <w:rPr>
                <w:rFonts w:ascii="Arial Unicode MS" w:eastAsia="Arial Unicode MS" w:hAnsi="Arial Unicode MS" w:cs="Arial Unicode MS" w:hint="cs"/>
                <w:b/>
                <w:bCs/>
                <w:color w:val="000000" w:themeColor="text1"/>
                <w:sz w:val="28"/>
                <w:szCs w:val="28"/>
                <w:rtl/>
              </w:rPr>
              <w:t>بطاقة</w:t>
            </w:r>
            <w:r w:rsidRPr="002741F1">
              <w:rPr>
                <w:rFonts w:ascii="Arial Unicode MS" w:eastAsia="Arial Unicode MS" w:hAnsi="Arial Unicode MS" w:cs="Arial Unicode MS"/>
                <w:b/>
                <w:bCs/>
                <w:color w:val="000000" w:themeColor="text1"/>
                <w:sz w:val="28"/>
                <w:szCs w:val="28"/>
                <w:rtl/>
              </w:rPr>
              <w:t xml:space="preserve"> </w:t>
            </w:r>
            <w:r w:rsidRPr="002741F1">
              <w:rPr>
                <w:rFonts w:ascii="Arial Unicode MS" w:eastAsia="Arial Unicode MS" w:hAnsi="Arial Unicode MS" w:cs="Arial Unicode MS" w:hint="cs"/>
                <w:b/>
                <w:bCs/>
                <w:color w:val="000000" w:themeColor="text1"/>
                <w:sz w:val="28"/>
                <w:szCs w:val="28"/>
                <w:rtl/>
              </w:rPr>
              <w:t>التسوق</w:t>
            </w:r>
          </w:p>
        </w:tc>
      </w:tr>
      <w:tr w:rsidR="002741F1" w:rsidRPr="002741F1" w:rsidTr="00C40C2B">
        <w:trPr>
          <w:gridAfter w:val="1"/>
          <w:wAfter w:w="15" w:type="dxa"/>
          <w:trHeight w:val="72"/>
          <w:jc w:val="center"/>
        </w:trPr>
        <w:tc>
          <w:tcPr>
            <w:tcW w:w="5635" w:type="dxa"/>
          </w:tcPr>
          <w:p w:rsidR="00281AB8" w:rsidRPr="002741F1" w:rsidRDefault="00281AB8" w:rsidP="007E1189">
            <w:pPr>
              <w:pStyle w:val="ListParagraph"/>
              <w:numPr>
                <w:ilvl w:val="0"/>
                <w:numId w:val="24"/>
              </w:numPr>
              <w:tabs>
                <w:tab w:val="left" w:pos="434"/>
              </w:tabs>
              <w:bidi w:val="0"/>
              <w:spacing w:line="280" w:lineRule="exact"/>
              <w:ind w:left="74" w:firstLine="0"/>
              <w:contextualSpacing w:val="0"/>
              <w:jc w:val="both"/>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Card Period: The card will expire in 3 years from the issued date.</w:t>
            </w:r>
          </w:p>
        </w:tc>
        <w:tc>
          <w:tcPr>
            <w:tcW w:w="5633" w:type="dxa"/>
          </w:tcPr>
          <w:p w:rsidR="00281AB8" w:rsidRPr="002741F1" w:rsidRDefault="00281AB8" w:rsidP="00EE4431">
            <w:pPr>
              <w:pStyle w:val="ListParagraph"/>
              <w:numPr>
                <w:ilvl w:val="0"/>
                <w:numId w:val="7"/>
              </w:numPr>
              <w:spacing w:line="280" w:lineRule="exact"/>
              <w:ind w:left="255" w:hanging="255"/>
              <w:contextualSpacing w:val="0"/>
              <w:jc w:val="both"/>
              <w:rPr>
                <w:rFonts w:ascii="Arial Unicode MS" w:eastAsia="Arial Unicode MS" w:hAnsi="Arial Unicode MS" w:cs="Arial Unicode MS"/>
                <w:color w:val="000000" w:themeColor="text1"/>
                <w:sz w:val="28"/>
                <w:szCs w:val="28"/>
                <w:rtl/>
              </w:rPr>
            </w:pPr>
            <w:r w:rsidRPr="002741F1">
              <w:rPr>
                <w:rFonts w:ascii="Arial Unicode MS" w:eastAsia="Arial Unicode MS" w:hAnsi="Arial Unicode MS" w:cs="Arial Unicode MS" w:hint="cs"/>
                <w:color w:val="000000" w:themeColor="text1"/>
                <w:sz w:val="28"/>
                <w:szCs w:val="28"/>
                <w:rtl/>
              </w:rPr>
              <w:t xml:space="preserve">مدة بطاقة التسوق </w:t>
            </w:r>
            <w:proofErr w:type="spellStart"/>
            <w:r w:rsidRPr="002741F1">
              <w:rPr>
                <w:rFonts w:ascii="Arial Unicode MS" w:eastAsia="Arial Unicode MS" w:hAnsi="Arial Unicode MS" w:cs="Arial Unicode MS"/>
                <w:color w:val="000000" w:themeColor="text1"/>
                <w:sz w:val="28"/>
                <w:szCs w:val="28"/>
              </w:rPr>
              <w:t>EasyShopping</w:t>
            </w:r>
            <w:proofErr w:type="spellEnd"/>
            <w:r w:rsidRPr="002741F1">
              <w:rPr>
                <w:rFonts w:ascii="Arial Unicode MS" w:eastAsia="Arial Unicode MS" w:hAnsi="Arial Unicode MS" w:cs="Arial Unicode MS" w:hint="cs"/>
                <w:color w:val="000000" w:themeColor="text1"/>
                <w:sz w:val="28"/>
                <w:szCs w:val="28"/>
                <w:rtl/>
              </w:rPr>
              <w:t xml:space="preserve">: تنتهي بطاقة التسوق </w:t>
            </w:r>
            <w:proofErr w:type="spellStart"/>
            <w:r w:rsidRPr="002741F1">
              <w:rPr>
                <w:rFonts w:ascii="Arial Unicode MS" w:eastAsia="Arial Unicode MS" w:hAnsi="Arial Unicode MS" w:cs="Arial Unicode MS"/>
                <w:color w:val="000000" w:themeColor="text1"/>
                <w:sz w:val="28"/>
                <w:szCs w:val="28"/>
              </w:rPr>
              <w:t>EasyShopping</w:t>
            </w:r>
            <w:proofErr w:type="spellEnd"/>
            <w:r w:rsidRPr="002741F1">
              <w:rPr>
                <w:rFonts w:ascii="Arial Unicode MS" w:eastAsia="Arial Unicode MS" w:hAnsi="Arial Unicode MS" w:cs="Arial Unicode MS" w:hint="cs"/>
                <w:color w:val="000000" w:themeColor="text1"/>
                <w:sz w:val="28"/>
                <w:szCs w:val="28"/>
                <w:rtl/>
              </w:rPr>
              <w:t xml:space="preserve"> بعد</w:t>
            </w:r>
            <w:r w:rsidRPr="002741F1">
              <w:rPr>
                <w:rFonts w:ascii="Arial Unicode MS" w:eastAsia="Arial Unicode MS" w:hAnsi="Arial Unicode MS" w:cs="Arial Unicode MS"/>
                <w:color w:val="000000" w:themeColor="text1"/>
                <w:sz w:val="28"/>
                <w:szCs w:val="28"/>
                <w:rtl/>
              </w:rPr>
              <w:t xml:space="preserve"> 3 </w:t>
            </w:r>
            <w:r w:rsidRPr="002741F1">
              <w:rPr>
                <w:rFonts w:ascii="Arial Unicode MS" w:eastAsia="Arial Unicode MS" w:hAnsi="Arial Unicode MS" w:cs="Arial Unicode MS" w:hint="cs"/>
                <w:color w:val="000000" w:themeColor="text1"/>
                <w:sz w:val="28"/>
                <w:szCs w:val="28"/>
                <w:rtl/>
              </w:rPr>
              <w:t>سنوات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تاريخ</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إصدارها</w:t>
            </w:r>
            <w:r w:rsidRPr="002741F1">
              <w:rPr>
                <w:rFonts w:ascii="Arial Unicode MS" w:eastAsia="Arial Unicode MS" w:hAnsi="Arial Unicode MS" w:cs="Arial Unicode MS"/>
                <w:color w:val="000000" w:themeColor="text1"/>
                <w:sz w:val="28"/>
                <w:szCs w:val="28"/>
              </w:rPr>
              <w:t>.</w:t>
            </w:r>
          </w:p>
        </w:tc>
      </w:tr>
      <w:tr w:rsidR="002741F1" w:rsidRPr="002741F1" w:rsidTr="00C40C2B">
        <w:trPr>
          <w:gridAfter w:val="1"/>
          <w:wAfter w:w="15" w:type="dxa"/>
          <w:trHeight w:val="72"/>
          <w:jc w:val="center"/>
        </w:trPr>
        <w:tc>
          <w:tcPr>
            <w:tcW w:w="5635" w:type="dxa"/>
          </w:tcPr>
          <w:p w:rsidR="00281AB8" w:rsidRPr="002741F1" w:rsidRDefault="00281AB8" w:rsidP="007E1189">
            <w:pPr>
              <w:pStyle w:val="ListParagraph"/>
              <w:numPr>
                <w:ilvl w:val="0"/>
                <w:numId w:val="24"/>
              </w:numPr>
              <w:tabs>
                <w:tab w:val="left" w:pos="434"/>
              </w:tabs>
              <w:bidi w:val="0"/>
              <w:spacing w:line="280" w:lineRule="exact"/>
              <w:ind w:left="74" w:firstLine="0"/>
              <w:contextualSpacing w:val="0"/>
              <w:jc w:val="both"/>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Card renewal: The card will be renewed automatically once it is expired.</w:t>
            </w:r>
          </w:p>
        </w:tc>
        <w:tc>
          <w:tcPr>
            <w:tcW w:w="5633" w:type="dxa"/>
          </w:tcPr>
          <w:p w:rsidR="00281AB8" w:rsidRPr="002741F1" w:rsidRDefault="00281AB8" w:rsidP="00EE4431">
            <w:pPr>
              <w:pStyle w:val="ListParagraph"/>
              <w:numPr>
                <w:ilvl w:val="0"/>
                <w:numId w:val="7"/>
              </w:numPr>
              <w:spacing w:line="280" w:lineRule="exact"/>
              <w:ind w:left="255" w:hanging="255"/>
              <w:contextualSpacing w:val="0"/>
              <w:jc w:val="both"/>
              <w:rPr>
                <w:rFonts w:ascii="Arial Unicode MS" w:eastAsia="Arial Unicode MS" w:hAnsi="Arial Unicode MS" w:cs="Arial Unicode MS"/>
                <w:color w:val="000000" w:themeColor="text1"/>
                <w:sz w:val="28"/>
                <w:szCs w:val="28"/>
                <w:rtl/>
              </w:rPr>
            </w:pPr>
            <w:r w:rsidRPr="002741F1">
              <w:rPr>
                <w:rFonts w:ascii="Arial Unicode MS" w:eastAsia="Arial Unicode MS" w:hAnsi="Arial Unicode MS" w:cs="Arial Unicode MS" w:hint="cs"/>
                <w:color w:val="000000" w:themeColor="text1"/>
                <w:sz w:val="28"/>
                <w:szCs w:val="28"/>
                <w:rtl/>
              </w:rPr>
              <w:t xml:space="preserve">تجديد بطاقة التسوق </w:t>
            </w:r>
            <w:proofErr w:type="spellStart"/>
            <w:r w:rsidRPr="002741F1">
              <w:rPr>
                <w:rFonts w:ascii="Arial Unicode MS" w:eastAsia="Arial Unicode MS" w:hAnsi="Arial Unicode MS" w:cs="Arial Unicode MS"/>
                <w:color w:val="000000" w:themeColor="text1"/>
                <w:sz w:val="28"/>
                <w:szCs w:val="28"/>
              </w:rPr>
              <w:t>EasyShopping</w:t>
            </w:r>
            <w:proofErr w:type="spellEnd"/>
            <w:r w:rsidRPr="002741F1">
              <w:rPr>
                <w:rFonts w:ascii="Arial Unicode MS" w:eastAsia="Arial Unicode MS" w:hAnsi="Arial Unicode MS" w:cs="Arial Unicode MS" w:hint="cs"/>
                <w:color w:val="000000" w:themeColor="text1"/>
                <w:sz w:val="28"/>
                <w:szCs w:val="28"/>
                <w:rtl/>
              </w:rPr>
              <w:t>: تصدر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التسوق جديدة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تلقائياً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بمجرد</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انتهاء</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صلاحية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القديمة.</w:t>
            </w:r>
          </w:p>
        </w:tc>
      </w:tr>
      <w:tr w:rsidR="002741F1" w:rsidRPr="002741F1" w:rsidTr="00C40C2B">
        <w:trPr>
          <w:gridAfter w:val="1"/>
          <w:wAfter w:w="15" w:type="dxa"/>
          <w:trHeight w:val="72"/>
          <w:jc w:val="center"/>
        </w:trPr>
        <w:tc>
          <w:tcPr>
            <w:tcW w:w="5635" w:type="dxa"/>
          </w:tcPr>
          <w:p w:rsidR="002741F1" w:rsidRPr="002741F1" w:rsidRDefault="002741F1" w:rsidP="002741F1">
            <w:pPr>
              <w:pStyle w:val="ListParagraph"/>
              <w:numPr>
                <w:ilvl w:val="0"/>
                <w:numId w:val="24"/>
              </w:numPr>
              <w:tabs>
                <w:tab w:val="left" w:pos="434"/>
              </w:tabs>
              <w:bidi w:val="0"/>
              <w:spacing w:line="280" w:lineRule="exact"/>
              <w:ind w:left="74" w:firstLine="0"/>
              <w:contextualSpacing w:val="0"/>
              <w:jc w:val="both"/>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Card Cancellation</w:t>
            </w:r>
            <w:r>
              <w:rPr>
                <w:rFonts w:ascii="Arial Unicode MS" w:eastAsia="Arial Unicode MS" w:hAnsi="Arial Unicode MS" w:cs="Arial Unicode MS"/>
                <w:color w:val="000000" w:themeColor="text1"/>
                <w:sz w:val="28"/>
                <w:szCs w:val="28"/>
              </w:rPr>
              <w:t>:</w:t>
            </w:r>
          </w:p>
        </w:tc>
        <w:tc>
          <w:tcPr>
            <w:tcW w:w="5633" w:type="dxa"/>
          </w:tcPr>
          <w:p w:rsidR="002741F1" w:rsidRPr="002741F1" w:rsidRDefault="002741F1" w:rsidP="002741F1">
            <w:pPr>
              <w:pStyle w:val="ListParagraph"/>
              <w:numPr>
                <w:ilvl w:val="0"/>
                <w:numId w:val="7"/>
              </w:numPr>
              <w:spacing w:line="280" w:lineRule="exact"/>
              <w:ind w:left="255" w:hanging="255"/>
              <w:contextualSpacing w:val="0"/>
              <w:jc w:val="both"/>
              <w:rPr>
                <w:rFonts w:ascii="Arial Unicode MS" w:eastAsia="Arial Unicode MS" w:hAnsi="Arial Unicode MS" w:cs="Arial Unicode MS"/>
                <w:color w:val="000000" w:themeColor="text1"/>
                <w:sz w:val="28"/>
                <w:szCs w:val="28"/>
                <w:rtl/>
              </w:rPr>
            </w:pPr>
            <w:r w:rsidRPr="002741F1">
              <w:rPr>
                <w:rFonts w:ascii="Arial Unicode MS" w:eastAsia="Arial Unicode MS" w:hAnsi="Arial Unicode MS" w:cs="Arial Unicode MS" w:hint="cs"/>
                <w:color w:val="000000" w:themeColor="text1"/>
                <w:sz w:val="28"/>
                <w:szCs w:val="28"/>
                <w:rtl/>
              </w:rPr>
              <w:t>إلغاء</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التسوق</w:t>
            </w:r>
            <w:r w:rsidRPr="002741F1">
              <w:rPr>
                <w:rFonts w:ascii="Arial Unicode MS" w:eastAsia="Arial Unicode MS" w:hAnsi="Arial Unicode MS" w:cs="Arial Unicode MS"/>
                <w:color w:val="000000" w:themeColor="text1"/>
                <w:sz w:val="28"/>
                <w:szCs w:val="28"/>
              </w:rPr>
              <w:t>:</w:t>
            </w:r>
          </w:p>
        </w:tc>
      </w:tr>
      <w:tr w:rsidR="002741F1" w:rsidRPr="002741F1" w:rsidTr="00C40C2B">
        <w:trPr>
          <w:gridAfter w:val="1"/>
          <w:wAfter w:w="15" w:type="dxa"/>
          <w:trHeight w:val="72"/>
          <w:jc w:val="center"/>
        </w:trPr>
        <w:tc>
          <w:tcPr>
            <w:tcW w:w="5635" w:type="dxa"/>
          </w:tcPr>
          <w:p w:rsidR="002676A9" w:rsidRPr="002741F1" w:rsidRDefault="002676A9" w:rsidP="0049302B">
            <w:pPr>
              <w:pStyle w:val="ListParagraph"/>
              <w:numPr>
                <w:ilvl w:val="0"/>
                <w:numId w:val="33"/>
              </w:numPr>
              <w:tabs>
                <w:tab w:val="left" w:pos="340"/>
              </w:tabs>
              <w:bidi w:val="0"/>
              <w:spacing w:line="280" w:lineRule="exact"/>
              <w:ind w:left="70" w:firstLine="0"/>
              <w:contextualSpacing w:val="0"/>
              <w:jc w:val="lowKashida"/>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 xml:space="preserve"> The Cardholder has the option to cancel the card or cancel the automatic annual renewal of the card by informing the Bank 45 days prior to the renewal date</w:t>
            </w:r>
            <w:r w:rsidRPr="002741F1">
              <w:rPr>
                <w:rFonts w:ascii="Arial Unicode MS" w:eastAsia="Arial Unicode MS" w:hAnsi="Arial Unicode MS" w:cs="Arial Unicode MS"/>
                <w:color w:val="000000" w:themeColor="text1"/>
                <w:sz w:val="28"/>
                <w:szCs w:val="28"/>
                <w:rtl/>
              </w:rPr>
              <w:t>.</w:t>
            </w:r>
          </w:p>
        </w:tc>
        <w:tc>
          <w:tcPr>
            <w:tcW w:w="5633" w:type="dxa"/>
          </w:tcPr>
          <w:p w:rsidR="002676A9" w:rsidRPr="002741F1" w:rsidRDefault="002676A9" w:rsidP="0049302B">
            <w:pPr>
              <w:pStyle w:val="ListParagraph"/>
              <w:numPr>
                <w:ilvl w:val="0"/>
                <w:numId w:val="32"/>
              </w:numPr>
              <w:tabs>
                <w:tab w:val="right" w:pos="270"/>
              </w:tabs>
              <w:spacing w:line="280" w:lineRule="exact"/>
              <w:ind w:left="90" w:firstLine="0"/>
              <w:contextualSpacing w:val="0"/>
              <w:jc w:val="both"/>
              <w:rPr>
                <w:rFonts w:ascii="Arial Unicode MS" w:eastAsia="Arial Unicode MS" w:hAnsi="Arial Unicode MS" w:cs="Arial Unicode MS"/>
                <w:color w:val="000000" w:themeColor="text1"/>
                <w:sz w:val="28"/>
                <w:szCs w:val="28"/>
                <w:rtl/>
              </w:rPr>
            </w:pPr>
            <w:r w:rsidRPr="002741F1">
              <w:rPr>
                <w:rFonts w:ascii="Arial Unicode MS" w:eastAsia="Arial Unicode MS" w:hAnsi="Arial Unicode MS" w:cs="Arial Unicode MS" w:hint="cs"/>
                <w:color w:val="000000" w:themeColor="text1"/>
                <w:sz w:val="28"/>
                <w:szCs w:val="28"/>
                <w:rtl/>
              </w:rPr>
              <w:t>يكون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لدى</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خيار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 xml:space="preserve">إلغاء بطاقة التسوق </w:t>
            </w:r>
            <w:proofErr w:type="spellStart"/>
            <w:r w:rsidRPr="002741F1">
              <w:rPr>
                <w:rFonts w:ascii="Arial Unicode MS" w:eastAsia="Arial Unicode MS" w:hAnsi="Arial Unicode MS" w:cs="Arial Unicode MS"/>
                <w:color w:val="000000" w:themeColor="text1"/>
                <w:sz w:val="28"/>
                <w:szCs w:val="28"/>
              </w:rPr>
              <w:t>EasyShopping</w:t>
            </w:r>
            <w:proofErr w:type="spellEnd"/>
            <w:r w:rsidRPr="002741F1">
              <w:rPr>
                <w:rFonts w:ascii="Arial Unicode MS" w:eastAsia="Arial Unicode MS" w:hAnsi="Arial Unicode MS" w:cs="Arial Unicode MS" w:hint="cs"/>
                <w:color w:val="000000" w:themeColor="text1"/>
                <w:sz w:val="28"/>
                <w:szCs w:val="28"/>
                <w:rtl/>
              </w:rPr>
              <w:t xml:space="preserve"> او</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الغاء</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التجديد</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السنوي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وذلك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طريق</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إبلاغ</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البنك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قبل</w:t>
            </w:r>
            <w:r w:rsidRPr="002741F1">
              <w:rPr>
                <w:rFonts w:ascii="Arial Unicode MS" w:eastAsia="Arial Unicode MS" w:hAnsi="Arial Unicode MS" w:cs="Arial Unicode MS"/>
                <w:color w:val="000000" w:themeColor="text1"/>
                <w:sz w:val="28"/>
                <w:szCs w:val="28"/>
                <w:rtl/>
              </w:rPr>
              <w:t xml:space="preserve"> 45 </w:t>
            </w:r>
            <w:r w:rsidRPr="002741F1">
              <w:rPr>
                <w:rFonts w:ascii="Arial Unicode MS" w:eastAsia="Arial Unicode MS" w:hAnsi="Arial Unicode MS" w:cs="Arial Unicode MS" w:hint="cs"/>
                <w:color w:val="000000" w:themeColor="text1"/>
                <w:sz w:val="28"/>
                <w:szCs w:val="28"/>
                <w:rtl/>
              </w:rPr>
              <w:t>يوما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تاريخ</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انتهاء</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صلاحيتها.</w:t>
            </w:r>
          </w:p>
        </w:tc>
      </w:tr>
      <w:tr w:rsidR="002741F1" w:rsidRPr="002741F1" w:rsidTr="00C40C2B">
        <w:trPr>
          <w:gridAfter w:val="1"/>
          <w:wAfter w:w="15" w:type="dxa"/>
          <w:trHeight w:val="74"/>
          <w:jc w:val="center"/>
        </w:trPr>
        <w:tc>
          <w:tcPr>
            <w:tcW w:w="5635" w:type="dxa"/>
          </w:tcPr>
          <w:p w:rsidR="00BD700C" w:rsidRPr="002741F1" w:rsidRDefault="00BD700C" w:rsidP="0049302B">
            <w:pPr>
              <w:pStyle w:val="ListParagraph"/>
              <w:numPr>
                <w:ilvl w:val="0"/>
                <w:numId w:val="33"/>
              </w:numPr>
              <w:tabs>
                <w:tab w:val="left" w:pos="340"/>
              </w:tabs>
              <w:bidi w:val="0"/>
              <w:spacing w:line="280" w:lineRule="exact"/>
              <w:ind w:left="70" w:firstLine="0"/>
              <w:contextualSpacing w:val="0"/>
              <w:jc w:val="lowKashida"/>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If the Cardholder does not adhere to the agreed Terms and Conditions, the Bank has the right to cancel and/or stop the card even before expiry date of the card</w:t>
            </w:r>
            <w:r w:rsidRPr="002741F1">
              <w:rPr>
                <w:rFonts w:ascii="Arial Unicode MS" w:eastAsia="Arial Unicode MS" w:hAnsi="Arial Unicode MS" w:cs="Arial Unicode MS"/>
                <w:color w:val="000000" w:themeColor="text1"/>
                <w:sz w:val="28"/>
                <w:szCs w:val="28"/>
                <w:rtl/>
              </w:rPr>
              <w:t>.</w:t>
            </w:r>
          </w:p>
        </w:tc>
        <w:tc>
          <w:tcPr>
            <w:tcW w:w="5633" w:type="dxa"/>
          </w:tcPr>
          <w:p w:rsidR="00BD700C" w:rsidRPr="002741F1" w:rsidRDefault="00BD700C" w:rsidP="0049302B">
            <w:pPr>
              <w:pStyle w:val="ListParagraph"/>
              <w:numPr>
                <w:ilvl w:val="0"/>
                <w:numId w:val="32"/>
              </w:numPr>
              <w:tabs>
                <w:tab w:val="right" w:pos="270"/>
              </w:tabs>
              <w:spacing w:line="280" w:lineRule="exact"/>
              <w:ind w:left="90" w:firstLine="0"/>
              <w:contextualSpacing w:val="0"/>
              <w:jc w:val="both"/>
              <w:rPr>
                <w:rFonts w:ascii="Arial Unicode MS" w:eastAsia="Arial Unicode MS" w:hAnsi="Arial Unicode MS" w:cs="Arial Unicode MS"/>
                <w:color w:val="000000" w:themeColor="text1"/>
                <w:sz w:val="28"/>
                <w:szCs w:val="28"/>
                <w:rtl/>
              </w:rPr>
            </w:pPr>
            <w:r w:rsidRPr="002741F1">
              <w:rPr>
                <w:rFonts w:ascii="Arial Unicode MS" w:eastAsia="Arial Unicode MS" w:hAnsi="Arial Unicode MS" w:cs="Arial Unicode MS" w:hint="cs"/>
                <w:color w:val="000000" w:themeColor="text1"/>
                <w:sz w:val="28"/>
                <w:szCs w:val="28"/>
                <w:rtl/>
              </w:rPr>
              <w:t>إذا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لم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يلتزم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بالشروط</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والأحكام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وقام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باستخدام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يحق</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للبنك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إلغاء</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w:t>
            </w:r>
            <w:r w:rsidRPr="002741F1">
              <w:rPr>
                <w:rFonts w:ascii="Arial Unicode MS" w:eastAsia="Arial Unicode MS" w:hAnsi="Arial Unicode MS" w:cs="Arial Unicode MS"/>
                <w:color w:val="000000" w:themeColor="text1"/>
                <w:sz w:val="28"/>
                <w:szCs w:val="28"/>
                <w:rtl/>
              </w:rPr>
              <w:t>/</w:t>
            </w:r>
            <w:r w:rsidRPr="002741F1">
              <w:rPr>
                <w:rFonts w:ascii="Arial Unicode MS" w:eastAsia="Arial Unicode MS" w:hAnsi="Arial Unicode MS" w:cs="Arial Unicode MS" w:hint="cs"/>
                <w:color w:val="000000" w:themeColor="text1"/>
                <w:sz w:val="28"/>
                <w:szCs w:val="28"/>
                <w:rtl/>
              </w:rPr>
              <w:t>أو</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تعليق</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قبول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المعاملات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التي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 xml:space="preserve">تتعلق ببطاقة التسوق </w:t>
            </w:r>
            <w:proofErr w:type="spellStart"/>
            <w:r w:rsidRPr="002741F1">
              <w:rPr>
                <w:rFonts w:ascii="Arial Unicode MS" w:eastAsia="Arial Unicode MS" w:hAnsi="Arial Unicode MS" w:cs="Arial Unicode MS"/>
                <w:color w:val="000000" w:themeColor="text1"/>
                <w:sz w:val="28"/>
                <w:szCs w:val="28"/>
              </w:rPr>
              <w:t>EasyShopping</w:t>
            </w:r>
            <w:proofErr w:type="spellEnd"/>
            <w:r w:rsidRPr="002741F1">
              <w:rPr>
                <w:rFonts w:ascii="Arial Unicode MS" w:eastAsia="Arial Unicode MS" w:hAnsi="Arial Unicode MS" w:cs="Arial Unicode MS" w:hint="cs"/>
                <w:color w:val="000000" w:themeColor="text1"/>
                <w:sz w:val="28"/>
                <w:szCs w:val="28"/>
                <w:rtl/>
              </w:rPr>
              <w:t xml:space="preserve"> </w:t>
            </w:r>
            <w:r w:rsidRPr="002741F1">
              <w:rPr>
                <w:rFonts w:ascii="Arial Unicode MS" w:eastAsia="Arial Unicode MS" w:hAnsi="Arial Unicode MS" w:cs="Arial Unicode MS"/>
                <w:color w:val="000000" w:themeColor="text1"/>
                <w:sz w:val="28"/>
                <w:szCs w:val="28"/>
                <w:rtl/>
              </w:rPr>
              <w:t xml:space="preserve">في </w:t>
            </w:r>
            <w:r w:rsidRPr="002741F1">
              <w:rPr>
                <w:rFonts w:ascii="Arial Unicode MS" w:eastAsia="Arial Unicode MS" w:hAnsi="Arial Unicode MS" w:cs="Arial Unicode MS" w:hint="cs"/>
                <w:color w:val="000000" w:themeColor="text1"/>
                <w:sz w:val="28"/>
                <w:szCs w:val="28"/>
                <w:rtl/>
              </w:rPr>
              <w:t>أي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وقت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دون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إشعار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بذلك</w:t>
            </w:r>
            <w:r w:rsidRPr="002741F1">
              <w:rPr>
                <w:rFonts w:ascii="Arial Unicode MS" w:eastAsia="Arial Unicode MS" w:hAnsi="Arial Unicode MS" w:cs="Arial Unicode MS"/>
                <w:color w:val="000000" w:themeColor="text1"/>
                <w:sz w:val="28"/>
                <w:szCs w:val="28"/>
              </w:rPr>
              <w:t>.</w:t>
            </w:r>
          </w:p>
        </w:tc>
      </w:tr>
      <w:tr w:rsidR="002741F1" w:rsidRPr="002741F1" w:rsidTr="00C40C2B">
        <w:trPr>
          <w:gridAfter w:val="1"/>
          <w:wAfter w:w="15" w:type="dxa"/>
          <w:trHeight w:val="74"/>
          <w:jc w:val="center"/>
        </w:trPr>
        <w:tc>
          <w:tcPr>
            <w:tcW w:w="5635" w:type="dxa"/>
          </w:tcPr>
          <w:p w:rsidR="00BD700C" w:rsidRPr="002741F1" w:rsidRDefault="00BD700C" w:rsidP="0049302B">
            <w:pPr>
              <w:pStyle w:val="ListParagraph"/>
              <w:numPr>
                <w:ilvl w:val="0"/>
                <w:numId w:val="33"/>
              </w:numPr>
              <w:tabs>
                <w:tab w:val="left" w:pos="340"/>
              </w:tabs>
              <w:bidi w:val="0"/>
              <w:spacing w:line="280" w:lineRule="exact"/>
              <w:ind w:left="70" w:firstLine="0"/>
              <w:contextualSpacing w:val="0"/>
              <w:jc w:val="lowKashida"/>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The Bank has the right to stop the card if there is a fraud on the card and the Bank will re-issue a new card for the customer immediately</w:t>
            </w:r>
            <w:r w:rsidRPr="002741F1">
              <w:rPr>
                <w:rFonts w:ascii="Arial Unicode MS" w:eastAsia="Arial Unicode MS" w:hAnsi="Arial Unicode MS" w:cs="Arial Unicode MS"/>
                <w:color w:val="000000" w:themeColor="text1"/>
                <w:sz w:val="28"/>
                <w:szCs w:val="28"/>
                <w:rtl/>
              </w:rPr>
              <w:t>.</w:t>
            </w:r>
          </w:p>
        </w:tc>
        <w:tc>
          <w:tcPr>
            <w:tcW w:w="5633" w:type="dxa"/>
          </w:tcPr>
          <w:p w:rsidR="00BD700C" w:rsidRPr="002741F1" w:rsidRDefault="00BD700C" w:rsidP="0049302B">
            <w:pPr>
              <w:pStyle w:val="ListParagraph"/>
              <w:numPr>
                <w:ilvl w:val="0"/>
                <w:numId w:val="32"/>
              </w:numPr>
              <w:tabs>
                <w:tab w:val="right" w:pos="270"/>
              </w:tabs>
              <w:spacing w:line="280" w:lineRule="exact"/>
              <w:ind w:left="90" w:firstLine="0"/>
              <w:contextualSpacing w:val="0"/>
              <w:jc w:val="both"/>
              <w:rPr>
                <w:rFonts w:ascii="Arial Unicode MS" w:eastAsia="Arial Unicode MS" w:hAnsi="Arial Unicode MS" w:cs="Arial Unicode MS"/>
                <w:color w:val="000000" w:themeColor="text1"/>
                <w:sz w:val="28"/>
                <w:szCs w:val="28"/>
                <w:rtl/>
              </w:rPr>
            </w:pPr>
            <w:r w:rsidRPr="002741F1">
              <w:rPr>
                <w:rFonts w:ascii="Arial Unicode MS" w:eastAsia="Arial Unicode MS" w:hAnsi="Arial Unicode MS" w:cs="Arial Unicode MS" w:hint="cs"/>
                <w:color w:val="000000" w:themeColor="text1"/>
                <w:sz w:val="28"/>
                <w:szCs w:val="28"/>
                <w:rtl/>
              </w:rPr>
              <w:t>يكون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حق</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البنك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إلغاء</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في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حال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اشتباه</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البنك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 xml:space="preserve">بطاقة التسوق </w:t>
            </w:r>
            <w:proofErr w:type="spellStart"/>
            <w:r w:rsidRPr="002741F1">
              <w:rPr>
                <w:rFonts w:ascii="Arial Unicode MS" w:eastAsia="Arial Unicode MS" w:hAnsi="Arial Unicode MS" w:cs="Arial Unicode MS"/>
                <w:color w:val="000000" w:themeColor="text1"/>
                <w:sz w:val="28"/>
                <w:szCs w:val="28"/>
              </w:rPr>
              <w:t>EasyShopping</w:t>
            </w:r>
            <w:proofErr w:type="spellEnd"/>
            <w:r w:rsidRPr="002741F1">
              <w:rPr>
                <w:rFonts w:ascii="Arial Unicode MS" w:eastAsia="Arial Unicode MS" w:hAnsi="Arial Unicode MS" w:cs="Arial Unicode MS" w:hint="cs"/>
                <w:color w:val="000000" w:themeColor="text1"/>
                <w:sz w:val="28"/>
                <w:szCs w:val="28"/>
                <w:rtl/>
              </w:rPr>
              <w:t xml:space="preserve"> تستخدم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في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معاملات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احتيال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أو</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بشكل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مخالف</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للقوانين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السارية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أو</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شروط</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وأحكام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او</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احكام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الشريعة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الاسلامية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ويجوز</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للبنك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حسب</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يرى</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إعادة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إصدار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 xml:space="preserve">بطاقة التسوق </w:t>
            </w:r>
            <w:proofErr w:type="spellStart"/>
            <w:r w:rsidRPr="002741F1">
              <w:rPr>
                <w:rFonts w:ascii="Arial Unicode MS" w:eastAsia="Arial Unicode MS" w:hAnsi="Arial Unicode MS" w:cs="Arial Unicode MS"/>
                <w:color w:val="000000" w:themeColor="text1"/>
                <w:sz w:val="28"/>
                <w:szCs w:val="28"/>
              </w:rPr>
              <w:t>EasyShopping</w:t>
            </w:r>
            <w:proofErr w:type="spellEnd"/>
            <w:r w:rsidRPr="002741F1">
              <w:rPr>
                <w:rFonts w:ascii="Arial Unicode MS" w:eastAsia="Arial Unicode MS" w:hAnsi="Arial Unicode MS" w:cs="Arial Unicode MS" w:hint="cs"/>
                <w:color w:val="000000" w:themeColor="text1"/>
                <w:sz w:val="28"/>
                <w:szCs w:val="28"/>
                <w:rtl/>
              </w:rPr>
              <w:t xml:space="preserve"> جديدة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لحامل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w:t>
            </w:r>
          </w:p>
        </w:tc>
      </w:tr>
      <w:tr w:rsidR="002741F1" w:rsidRPr="002741F1" w:rsidTr="00C40C2B">
        <w:trPr>
          <w:gridAfter w:val="1"/>
          <w:wAfter w:w="15" w:type="dxa"/>
          <w:trHeight w:val="171"/>
          <w:jc w:val="center"/>
        </w:trPr>
        <w:tc>
          <w:tcPr>
            <w:tcW w:w="5635" w:type="dxa"/>
            <w:shd w:val="clear" w:color="auto" w:fill="D9D9D9" w:themeFill="background1" w:themeFillShade="D9"/>
          </w:tcPr>
          <w:p w:rsidR="00633489" w:rsidRPr="002741F1" w:rsidRDefault="00D05B83" w:rsidP="00EE4431">
            <w:pPr>
              <w:pStyle w:val="ListParagraph"/>
              <w:numPr>
                <w:ilvl w:val="0"/>
                <w:numId w:val="5"/>
              </w:numPr>
              <w:tabs>
                <w:tab w:val="left" w:pos="0"/>
              </w:tabs>
              <w:bidi w:val="0"/>
              <w:spacing w:line="280" w:lineRule="exact"/>
              <w:ind w:left="357"/>
              <w:contextualSpacing w:val="0"/>
              <w:jc w:val="lowKashida"/>
              <w:rPr>
                <w:rFonts w:ascii="Arial Unicode MS" w:eastAsia="Arial Unicode MS" w:hAnsi="Arial Unicode MS" w:cs="Arial Unicode MS"/>
                <w:b/>
                <w:bCs/>
                <w:color w:val="000000" w:themeColor="text1"/>
                <w:sz w:val="28"/>
                <w:szCs w:val="28"/>
                <w:rtl/>
              </w:rPr>
            </w:pPr>
            <w:r w:rsidRPr="002741F1">
              <w:rPr>
                <w:rFonts w:ascii="Arial Unicode MS" w:eastAsia="Arial Unicode MS" w:hAnsi="Arial Unicode MS" w:cs="Arial Unicode MS"/>
                <w:b/>
                <w:bCs/>
                <w:color w:val="000000" w:themeColor="text1"/>
                <w:sz w:val="28"/>
                <w:szCs w:val="28"/>
              </w:rPr>
              <w:t>Changing These Terms And Conditions</w:t>
            </w:r>
          </w:p>
        </w:tc>
        <w:tc>
          <w:tcPr>
            <w:tcW w:w="5633" w:type="dxa"/>
            <w:shd w:val="clear" w:color="auto" w:fill="D9D9D9" w:themeFill="background1" w:themeFillShade="D9"/>
          </w:tcPr>
          <w:p w:rsidR="00633489" w:rsidRPr="002741F1" w:rsidRDefault="00633489" w:rsidP="00EE4431">
            <w:pPr>
              <w:pStyle w:val="ListParagraph"/>
              <w:numPr>
                <w:ilvl w:val="0"/>
                <w:numId w:val="4"/>
              </w:numPr>
              <w:tabs>
                <w:tab w:val="left" w:pos="0"/>
              </w:tabs>
              <w:spacing w:line="280" w:lineRule="exact"/>
              <w:ind w:left="360" w:right="72"/>
              <w:contextualSpacing w:val="0"/>
              <w:jc w:val="lowKashida"/>
              <w:rPr>
                <w:rFonts w:ascii="Arial Unicode MS" w:eastAsia="Arial Unicode MS" w:hAnsi="Arial Unicode MS" w:cs="Arial Unicode MS"/>
                <w:b/>
                <w:bCs/>
                <w:color w:val="000000" w:themeColor="text1"/>
                <w:sz w:val="28"/>
                <w:szCs w:val="28"/>
                <w:rtl/>
              </w:rPr>
            </w:pPr>
            <w:r w:rsidRPr="002741F1">
              <w:rPr>
                <w:rFonts w:ascii="Arial Unicode MS" w:eastAsia="Arial Unicode MS" w:hAnsi="Arial Unicode MS" w:cs="Arial Unicode MS" w:hint="cs"/>
                <w:b/>
                <w:bCs/>
                <w:color w:val="000000" w:themeColor="text1"/>
                <w:sz w:val="28"/>
                <w:szCs w:val="28"/>
                <w:rtl/>
              </w:rPr>
              <w:t>فقدان</w:t>
            </w:r>
            <w:r w:rsidRPr="002741F1">
              <w:rPr>
                <w:rFonts w:ascii="Arial Unicode MS" w:eastAsia="Arial Unicode MS" w:hAnsi="Arial Unicode MS" w:cs="Arial Unicode MS"/>
                <w:b/>
                <w:bCs/>
                <w:color w:val="000000" w:themeColor="text1"/>
                <w:sz w:val="28"/>
                <w:szCs w:val="28"/>
                <w:rtl/>
              </w:rPr>
              <w:t xml:space="preserve"> </w:t>
            </w:r>
            <w:r w:rsidRPr="002741F1">
              <w:rPr>
                <w:rFonts w:ascii="Arial Unicode MS" w:eastAsia="Arial Unicode MS" w:hAnsi="Arial Unicode MS" w:cs="Arial Unicode MS" w:hint="cs"/>
                <w:b/>
                <w:bCs/>
                <w:color w:val="000000" w:themeColor="text1"/>
                <w:sz w:val="28"/>
                <w:szCs w:val="28"/>
                <w:rtl/>
              </w:rPr>
              <w:t>أو</w:t>
            </w:r>
            <w:r w:rsidRPr="002741F1">
              <w:rPr>
                <w:rFonts w:ascii="Arial Unicode MS" w:eastAsia="Arial Unicode MS" w:hAnsi="Arial Unicode MS" w:cs="Arial Unicode MS"/>
                <w:b/>
                <w:bCs/>
                <w:color w:val="000000" w:themeColor="text1"/>
                <w:sz w:val="28"/>
                <w:szCs w:val="28"/>
                <w:rtl/>
              </w:rPr>
              <w:t xml:space="preserve"> </w:t>
            </w:r>
            <w:r w:rsidRPr="002741F1">
              <w:rPr>
                <w:rFonts w:ascii="Arial Unicode MS" w:eastAsia="Arial Unicode MS" w:hAnsi="Arial Unicode MS" w:cs="Arial Unicode MS" w:hint="cs"/>
                <w:b/>
                <w:bCs/>
                <w:color w:val="000000" w:themeColor="text1"/>
                <w:sz w:val="28"/>
                <w:szCs w:val="28"/>
                <w:rtl/>
              </w:rPr>
              <w:t>سرقة</w:t>
            </w:r>
            <w:r w:rsidRPr="002741F1">
              <w:rPr>
                <w:rFonts w:ascii="Arial Unicode MS" w:eastAsia="Arial Unicode MS" w:hAnsi="Arial Unicode MS" w:cs="Arial Unicode MS"/>
                <w:b/>
                <w:bCs/>
                <w:color w:val="000000" w:themeColor="text1"/>
                <w:sz w:val="28"/>
                <w:szCs w:val="28"/>
                <w:rtl/>
              </w:rPr>
              <w:t xml:space="preserve"> </w:t>
            </w:r>
            <w:r w:rsidRPr="002741F1">
              <w:rPr>
                <w:rFonts w:ascii="Arial Unicode MS" w:eastAsia="Arial Unicode MS" w:hAnsi="Arial Unicode MS" w:cs="Arial Unicode MS" w:hint="cs"/>
                <w:b/>
                <w:bCs/>
                <w:color w:val="000000" w:themeColor="text1"/>
                <w:sz w:val="28"/>
                <w:szCs w:val="28"/>
                <w:rtl/>
              </w:rPr>
              <w:t>بطاقة</w:t>
            </w:r>
            <w:r w:rsidRPr="002741F1">
              <w:rPr>
                <w:rFonts w:ascii="Arial Unicode MS" w:eastAsia="Arial Unicode MS" w:hAnsi="Arial Unicode MS" w:cs="Arial Unicode MS"/>
                <w:b/>
                <w:bCs/>
                <w:color w:val="000000" w:themeColor="text1"/>
                <w:sz w:val="28"/>
                <w:szCs w:val="28"/>
                <w:rtl/>
              </w:rPr>
              <w:t xml:space="preserve"> </w:t>
            </w:r>
            <w:r w:rsidRPr="002741F1">
              <w:rPr>
                <w:rFonts w:ascii="Arial Unicode MS" w:eastAsia="Arial Unicode MS" w:hAnsi="Arial Unicode MS" w:cs="Arial Unicode MS" w:hint="cs"/>
                <w:b/>
                <w:bCs/>
                <w:color w:val="000000" w:themeColor="text1"/>
                <w:sz w:val="28"/>
                <w:szCs w:val="28"/>
                <w:rtl/>
              </w:rPr>
              <w:t>التسوق</w:t>
            </w:r>
            <w:r w:rsidRPr="002741F1">
              <w:rPr>
                <w:rFonts w:ascii="Arial Unicode MS" w:eastAsia="Arial Unicode MS" w:hAnsi="Arial Unicode MS" w:cs="Arial Unicode MS"/>
                <w:b/>
                <w:bCs/>
                <w:color w:val="000000" w:themeColor="text1"/>
                <w:sz w:val="28"/>
                <w:szCs w:val="28"/>
                <w:rtl/>
              </w:rPr>
              <w:t xml:space="preserve"> </w:t>
            </w:r>
            <w:r w:rsidRPr="002741F1">
              <w:rPr>
                <w:rFonts w:ascii="Arial Unicode MS" w:eastAsia="Arial Unicode MS" w:hAnsi="Arial Unicode MS" w:cs="Arial Unicode MS" w:hint="cs"/>
                <w:b/>
                <w:bCs/>
                <w:color w:val="000000" w:themeColor="text1"/>
                <w:sz w:val="28"/>
                <w:szCs w:val="28"/>
                <w:rtl/>
              </w:rPr>
              <w:t>أو</w:t>
            </w:r>
            <w:r w:rsidRPr="002741F1">
              <w:rPr>
                <w:rFonts w:ascii="Arial Unicode MS" w:eastAsia="Arial Unicode MS" w:hAnsi="Arial Unicode MS" w:cs="Arial Unicode MS"/>
                <w:b/>
                <w:bCs/>
                <w:color w:val="000000" w:themeColor="text1"/>
                <w:sz w:val="28"/>
                <w:szCs w:val="28"/>
                <w:rtl/>
              </w:rPr>
              <w:t xml:space="preserve"> </w:t>
            </w:r>
            <w:r w:rsidRPr="002741F1">
              <w:rPr>
                <w:rFonts w:ascii="Arial Unicode MS" w:eastAsia="Arial Unicode MS" w:hAnsi="Arial Unicode MS" w:cs="Arial Unicode MS" w:hint="cs"/>
                <w:b/>
                <w:bCs/>
                <w:color w:val="000000" w:themeColor="text1"/>
                <w:sz w:val="28"/>
                <w:szCs w:val="28"/>
                <w:rtl/>
              </w:rPr>
              <w:t>الرقم</w:t>
            </w:r>
            <w:r w:rsidRPr="002741F1">
              <w:rPr>
                <w:rFonts w:ascii="Arial Unicode MS" w:eastAsia="Arial Unicode MS" w:hAnsi="Arial Unicode MS" w:cs="Arial Unicode MS"/>
                <w:b/>
                <w:bCs/>
                <w:color w:val="000000" w:themeColor="text1"/>
                <w:sz w:val="28"/>
                <w:szCs w:val="28"/>
                <w:rtl/>
              </w:rPr>
              <w:t xml:space="preserve"> </w:t>
            </w:r>
            <w:r w:rsidRPr="002741F1">
              <w:rPr>
                <w:rFonts w:ascii="Arial Unicode MS" w:eastAsia="Arial Unicode MS" w:hAnsi="Arial Unicode MS" w:cs="Arial Unicode MS" w:hint="cs"/>
                <w:b/>
                <w:bCs/>
                <w:color w:val="000000" w:themeColor="text1"/>
                <w:sz w:val="28"/>
                <w:szCs w:val="28"/>
                <w:rtl/>
              </w:rPr>
              <w:t>السري</w:t>
            </w:r>
          </w:p>
        </w:tc>
      </w:tr>
      <w:tr w:rsidR="002741F1" w:rsidRPr="002741F1" w:rsidTr="00C40C2B">
        <w:trPr>
          <w:gridAfter w:val="1"/>
          <w:wAfter w:w="15" w:type="dxa"/>
          <w:jc w:val="center"/>
        </w:trPr>
        <w:tc>
          <w:tcPr>
            <w:tcW w:w="5635" w:type="dxa"/>
          </w:tcPr>
          <w:p w:rsidR="00E571B8" w:rsidRPr="002741F1" w:rsidRDefault="00E571B8" w:rsidP="00EE4431">
            <w:pPr>
              <w:spacing w:line="280" w:lineRule="exact"/>
              <w:jc w:val="both"/>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The Cardholder should inform the Bank contact center immediately if the Cardholder believes that the card or PIN has been misused, lost or stolen or the PIN has become known to any person whom the Cardholder believes may misuse the same. The contact center can be contacted on 800 124 8000 (within KSA) or +966 11 4183100 (out of KSA).</w:t>
            </w:r>
          </w:p>
        </w:tc>
        <w:tc>
          <w:tcPr>
            <w:tcW w:w="5633" w:type="dxa"/>
          </w:tcPr>
          <w:p w:rsidR="00E571B8" w:rsidRPr="002741F1" w:rsidRDefault="00E571B8" w:rsidP="007E1189">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2741F1">
              <w:rPr>
                <w:rFonts w:ascii="Arial Unicode MS" w:eastAsia="Arial Unicode MS" w:hAnsi="Arial Unicode MS" w:cs="Arial Unicode MS" w:hint="cs"/>
                <w:color w:val="000000" w:themeColor="text1"/>
                <w:sz w:val="28"/>
                <w:szCs w:val="28"/>
                <w:rtl/>
              </w:rPr>
              <w:t>على</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إبلاغ</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مركز</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الاتصال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بالبنك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على</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 xml:space="preserve">الرقم </w:t>
            </w:r>
            <w:r w:rsidRPr="002741F1">
              <w:rPr>
                <w:rFonts w:ascii="Arial Unicode MS" w:eastAsia="Arial Unicode MS" w:hAnsi="Arial Unicode MS" w:cs="Arial Unicode MS"/>
                <w:color w:val="000000" w:themeColor="text1"/>
                <w:sz w:val="28"/>
                <w:szCs w:val="28"/>
              </w:rPr>
              <w:t>800 124 800</w:t>
            </w:r>
            <w:r w:rsidRPr="002741F1">
              <w:rPr>
                <w:rFonts w:ascii="Arial Unicode MS" w:eastAsia="Arial Unicode MS" w:hAnsi="Arial Unicode MS" w:cs="Arial Unicode MS" w:hint="cs"/>
                <w:color w:val="000000" w:themeColor="text1"/>
                <w:sz w:val="28"/>
                <w:szCs w:val="28"/>
                <w:rtl/>
              </w:rPr>
              <w:t xml:space="preserve"> من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داخل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المملكة،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ومن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خارج</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المملكة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على</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 xml:space="preserve">الرقم </w:t>
            </w:r>
            <w:r w:rsidRPr="002741F1">
              <w:rPr>
                <w:rFonts w:ascii="Arial Unicode MS" w:eastAsia="Arial Unicode MS" w:hAnsi="Arial Unicode MS" w:cs="Arial Unicode MS"/>
                <w:color w:val="000000" w:themeColor="text1"/>
                <w:sz w:val="28"/>
                <w:szCs w:val="28"/>
              </w:rPr>
              <w:t>+966 11 4183100</w:t>
            </w:r>
            <w:r w:rsidRPr="002741F1">
              <w:rPr>
                <w:rFonts w:ascii="Arial Unicode MS" w:eastAsia="Arial Unicode MS" w:hAnsi="Arial Unicode MS" w:cs="Arial Unicode MS" w:hint="cs"/>
                <w:color w:val="000000" w:themeColor="text1"/>
                <w:sz w:val="28"/>
                <w:szCs w:val="28"/>
                <w:rtl/>
              </w:rPr>
              <w:t xml:space="preserve"> على</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الفور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إذا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اعتقد</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 xml:space="preserve">أن بطاقة التسوق </w:t>
            </w:r>
            <w:proofErr w:type="spellStart"/>
            <w:r w:rsidRPr="002741F1">
              <w:rPr>
                <w:rFonts w:ascii="Arial Unicode MS" w:eastAsia="Arial Unicode MS" w:hAnsi="Arial Unicode MS" w:cs="Arial Unicode MS"/>
                <w:color w:val="000000" w:themeColor="text1"/>
                <w:sz w:val="28"/>
                <w:szCs w:val="28"/>
              </w:rPr>
              <w:t>EasyShopping</w:t>
            </w:r>
            <w:proofErr w:type="spellEnd"/>
            <w:r w:rsidRPr="002741F1">
              <w:rPr>
                <w:rFonts w:ascii="Arial Unicode MS" w:eastAsia="Arial Unicode MS" w:hAnsi="Arial Unicode MS" w:cs="Arial Unicode MS" w:hint="cs"/>
                <w:color w:val="000000" w:themeColor="text1"/>
                <w:sz w:val="28"/>
                <w:szCs w:val="28"/>
                <w:rtl/>
              </w:rPr>
              <w:t xml:space="preserve"> أو</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الرقم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السري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قد</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فقدت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أو</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سرقت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أو</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أسئ</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استخدامها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أو</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الرقم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السري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صار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معروف</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لشخص</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ويعتقد</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بأن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هذا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الشخص</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قد</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يسيء</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استخدامه.</w:t>
            </w:r>
          </w:p>
        </w:tc>
      </w:tr>
      <w:tr w:rsidR="002741F1" w:rsidRPr="002741F1" w:rsidTr="00C40C2B">
        <w:trPr>
          <w:gridAfter w:val="1"/>
          <w:wAfter w:w="15" w:type="dxa"/>
          <w:jc w:val="center"/>
        </w:trPr>
        <w:tc>
          <w:tcPr>
            <w:tcW w:w="5635" w:type="dxa"/>
          </w:tcPr>
          <w:p w:rsidR="00E571B8" w:rsidRPr="002741F1" w:rsidRDefault="00E571B8" w:rsidP="00EE4431">
            <w:pPr>
              <w:spacing w:line="280" w:lineRule="exact"/>
              <w:jc w:val="both"/>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lastRenderedPageBreak/>
              <w:t xml:space="preserve">On receipt of intimation from the Cardholder, the Bank contact center would block the Card. The Bank contact center will assist the Cardholder in replacing the lost, stolen or damaged Card. The Cardholder shall pay replacement charges for the Card and any another fees related to the card delivery as directed by the Bank. The Bank may take such steps to replace or re-issue the Card originally purchased, as deemed fit by the Bank subject to the Cardholder complying with conditions as specified by the Bank. After blocking the card and the PIN, the card </w:t>
            </w:r>
            <w:proofErr w:type="gramStart"/>
            <w:r w:rsidRPr="002741F1">
              <w:rPr>
                <w:rFonts w:ascii="Arial Unicode MS" w:eastAsia="Arial Unicode MS" w:hAnsi="Arial Unicode MS" w:cs="Arial Unicode MS"/>
                <w:color w:val="000000" w:themeColor="text1"/>
                <w:sz w:val="28"/>
                <w:szCs w:val="28"/>
              </w:rPr>
              <w:t>cannot be used</w:t>
            </w:r>
            <w:proofErr w:type="gramEnd"/>
            <w:r w:rsidRPr="002741F1">
              <w:rPr>
                <w:rFonts w:ascii="Arial Unicode MS" w:eastAsia="Arial Unicode MS" w:hAnsi="Arial Unicode MS" w:cs="Arial Unicode MS"/>
                <w:color w:val="000000" w:themeColor="text1"/>
                <w:sz w:val="28"/>
                <w:szCs w:val="28"/>
              </w:rPr>
              <w:t xml:space="preserve"> by the Cardholder again, even if the Cardholder subsequently finds the same</w:t>
            </w:r>
            <w:r w:rsidRPr="002741F1">
              <w:rPr>
                <w:rFonts w:ascii="Arial Unicode MS" w:eastAsia="Arial Unicode MS" w:hAnsi="Arial Unicode MS" w:cs="Arial Unicode MS"/>
                <w:color w:val="000000" w:themeColor="text1"/>
                <w:sz w:val="28"/>
                <w:szCs w:val="28"/>
                <w:rtl/>
              </w:rPr>
              <w:t>.</w:t>
            </w:r>
          </w:p>
        </w:tc>
        <w:tc>
          <w:tcPr>
            <w:tcW w:w="5633" w:type="dxa"/>
          </w:tcPr>
          <w:p w:rsidR="00E571B8" w:rsidRPr="002741F1" w:rsidRDefault="00E571B8" w:rsidP="00EE4431">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2741F1">
              <w:rPr>
                <w:rFonts w:ascii="Arial Unicode MS" w:eastAsia="Arial Unicode MS" w:hAnsi="Arial Unicode MS" w:cs="Arial Unicode MS" w:hint="cs"/>
                <w:color w:val="000000" w:themeColor="text1"/>
                <w:sz w:val="28"/>
                <w:szCs w:val="28"/>
                <w:rtl/>
              </w:rPr>
              <w:t>بمجرد</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يقوم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بإبلاغ</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مركز</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الاتصال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بالبنك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على</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النحو</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الوارد</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في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الفقرة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سيقوم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مركز</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اتصال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البنك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بإيقاف</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مباشرة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ويساعد</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مركز</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اتصال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البنك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في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 xml:space="preserve">استبدال بطاقة التسوق </w:t>
            </w:r>
            <w:proofErr w:type="spellStart"/>
            <w:r w:rsidRPr="002741F1">
              <w:rPr>
                <w:rFonts w:ascii="Arial Unicode MS" w:eastAsia="Arial Unicode MS" w:hAnsi="Arial Unicode MS" w:cs="Arial Unicode MS"/>
                <w:color w:val="000000" w:themeColor="text1"/>
                <w:sz w:val="28"/>
                <w:szCs w:val="28"/>
              </w:rPr>
              <w:t>EasyShopping</w:t>
            </w:r>
            <w:proofErr w:type="spellEnd"/>
            <w:r w:rsidRPr="002741F1">
              <w:rPr>
                <w:rFonts w:ascii="Arial Unicode MS" w:eastAsia="Arial Unicode MS" w:hAnsi="Arial Unicode MS" w:cs="Arial Unicode MS" w:hint="cs"/>
                <w:color w:val="000000" w:themeColor="text1"/>
                <w:sz w:val="28"/>
                <w:szCs w:val="28"/>
                <w:rtl/>
              </w:rPr>
              <w:t xml:space="preserve"> المفقودة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أو</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المسروقة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أو</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التالفة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ويدفع</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رسوم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 xml:space="preserve">استبدال بطاقة التسوق </w:t>
            </w:r>
            <w:proofErr w:type="spellStart"/>
            <w:r w:rsidRPr="002741F1">
              <w:rPr>
                <w:rFonts w:ascii="Arial Unicode MS" w:eastAsia="Arial Unicode MS" w:hAnsi="Arial Unicode MS" w:cs="Arial Unicode MS"/>
                <w:color w:val="000000" w:themeColor="text1"/>
                <w:sz w:val="28"/>
                <w:szCs w:val="28"/>
              </w:rPr>
              <w:t>EasyShopping</w:t>
            </w:r>
            <w:proofErr w:type="spellEnd"/>
            <w:r w:rsidRPr="002741F1">
              <w:rPr>
                <w:rFonts w:ascii="Arial Unicode MS" w:eastAsia="Arial Unicode MS" w:hAnsi="Arial Unicode MS" w:cs="Arial Unicode MS" w:hint="cs"/>
                <w:color w:val="000000" w:themeColor="text1"/>
                <w:sz w:val="28"/>
                <w:szCs w:val="28"/>
                <w:rtl/>
              </w:rPr>
              <w:t xml:space="preserve"> المستحقة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الدفع</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وكذلك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رسوم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اضافية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مترتبة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على</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ارسالية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للعميل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حسب</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سياسة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البنك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ويجوز للبنك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اتخاذ</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الخطوات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الضرورية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لاستبدال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أو</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إعادة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 xml:space="preserve">إصدار بطاقة التسوق </w:t>
            </w:r>
            <w:proofErr w:type="spellStart"/>
            <w:r w:rsidRPr="002741F1">
              <w:rPr>
                <w:rFonts w:ascii="Arial Unicode MS" w:eastAsia="Arial Unicode MS" w:hAnsi="Arial Unicode MS" w:cs="Arial Unicode MS"/>
                <w:color w:val="000000" w:themeColor="text1"/>
                <w:sz w:val="28"/>
                <w:szCs w:val="28"/>
              </w:rPr>
              <w:t>EasyShopping</w:t>
            </w:r>
            <w:proofErr w:type="spellEnd"/>
            <w:r w:rsidRPr="002741F1">
              <w:rPr>
                <w:rFonts w:ascii="Arial Unicode MS" w:eastAsia="Arial Unicode MS" w:hAnsi="Arial Unicode MS" w:cs="Arial Unicode MS" w:hint="cs"/>
                <w:color w:val="000000" w:themeColor="text1"/>
                <w:sz w:val="28"/>
                <w:szCs w:val="28"/>
                <w:rtl/>
              </w:rPr>
              <w:t xml:space="preserve"> الأصلية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وفقا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لما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يراه</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البنك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مناسبا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شريطة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التزام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بالشروط</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التي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يحددها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البنك</w:t>
            </w:r>
            <w:r w:rsidRPr="002741F1">
              <w:rPr>
                <w:rFonts w:ascii="Arial Unicode MS" w:eastAsia="Arial Unicode MS" w:hAnsi="Arial Unicode MS" w:cs="Arial Unicode MS"/>
                <w:color w:val="000000" w:themeColor="text1"/>
                <w:sz w:val="28"/>
                <w:szCs w:val="28"/>
              </w:rPr>
              <w:t>.</w:t>
            </w:r>
          </w:p>
        </w:tc>
      </w:tr>
      <w:tr w:rsidR="002741F1" w:rsidRPr="002741F1" w:rsidTr="00C40C2B">
        <w:trPr>
          <w:gridAfter w:val="1"/>
          <w:wAfter w:w="15" w:type="dxa"/>
          <w:jc w:val="center"/>
        </w:trPr>
        <w:tc>
          <w:tcPr>
            <w:tcW w:w="5635" w:type="dxa"/>
          </w:tcPr>
          <w:p w:rsidR="00633489" w:rsidRPr="002741F1" w:rsidRDefault="00633489" w:rsidP="00EE4431">
            <w:pPr>
              <w:spacing w:line="280" w:lineRule="exact"/>
              <w:jc w:val="both"/>
              <w:rPr>
                <w:rFonts w:ascii="Arial Unicode MS" w:eastAsia="Arial Unicode MS" w:hAnsi="Arial Unicode MS" w:cs="Arial Unicode MS"/>
                <w:color w:val="000000" w:themeColor="text1"/>
                <w:sz w:val="28"/>
                <w:szCs w:val="28"/>
                <w:rtl/>
              </w:rPr>
            </w:pPr>
            <w:r w:rsidRPr="002741F1">
              <w:rPr>
                <w:rFonts w:ascii="Arial Unicode MS" w:eastAsia="Arial Unicode MS" w:hAnsi="Arial Unicode MS" w:cs="Arial Unicode MS"/>
                <w:color w:val="000000" w:themeColor="text1"/>
                <w:sz w:val="28"/>
                <w:szCs w:val="28"/>
              </w:rPr>
              <w:t>The Cardholder shall admit full responsibility for all amount and losses from the time of losing the card until the time of reporting such card loss to the Bank call center to stop the card immediately.</w:t>
            </w:r>
          </w:p>
        </w:tc>
        <w:tc>
          <w:tcPr>
            <w:tcW w:w="5633" w:type="dxa"/>
          </w:tcPr>
          <w:p w:rsidR="00633489" w:rsidRPr="002741F1" w:rsidRDefault="00633489" w:rsidP="00EE4431">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2741F1">
              <w:rPr>
                <w:rFonts w:ascii="Arial Unicode MS" w:eastAsia="Arial Unicode MS" w:hAnsi="Arial Unicode MS" w:cs="Arial Unicode MS" w:hint="cs"/>
                <w:color w:val="000000" w:themeColor="text1"/>
                <w:sz w:val="28"/>
                <w:szCs w:val="28"/>
                <w:rtl/>
              </w:rPr>
              <w:t>يكون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مسؤولا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بالكامل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عن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المبالغ</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والخسائر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المترتبة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وقت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فقدان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حتى</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وقت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إبلاغ</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مركز</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اتصال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البنك بفقدان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البطاقة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وطلب</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تعليق</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 xml:space="preserve">بطاقة التسوق </w:t>
            </w:r>
            <w:proofErr w:type="spellStart"/>
            <w:r w:rsidRPr="002741F1">
              <w:rPr>
                <w:rFonts w:ascii="Arial Unicode MS" w:eastAsia="Arial Unicode MS" w:hAnsi="Arial Unicode MS" w:cs="Arial Unicode MS"/>
                <w:color w:val="000000" w:themeColor="text1"/>
                <w:sz w:val="28"/>
                <w:szCs w:val="28"/>
              </w:rPr>
              <w:t>EasyShopping</w:t>
            </w:r>
            <w:proofErr w:type="spellEnd"/>
            <w:r w:rsidRPr="002741F1">
              <w:rPr>
                <w:rFonts w:ascii="Arial Unicode MS" w:eastAsia="Arial Unicode MS" w:hAnsi="Arial Unicode MS" w:cs="Arial Unicode MS" w:hint="cs"/>
                <w:color w:val="000000" w:themeColor="text1"/>
                <w:sz w:val="28"/>
                <w:szCs w:val="28"/>
                <w:rtl/>
              </w:rPr>
              <w:t xml:space="preserve"> في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الحال.</w:t>
            </w:r>
          </w:p>
        </w:tc>
      </w:tr>
      <w:tr w:rsidR="002741F1" w:rsidRPr="002741F1" w:rsidTr="00C40C2B">
        <w:trPr>
          <w:gridAfter w:val="1"/>
          <w:wAfter w:w="15" w:type="dxa"/>
          <w:jc w:val="center"/>
        </w:trPr>
        <w:tc>
          <w:tcPr>
            <w:tcW w:w="5635" w:type="dxa"/>
            <w:shd w:val="clear" w:color="auto" w:fill="D9D9D9" w:themeFill="background1" w:themeFillShade="D9"/>
          </w:tcPr>
          <w:p w:rsidR="00905DB7" w:rsidRPr="002741F1" w:rsidRDefault="00905DB7" w:rsidP="00EE4431">
            <w:pPr>
              <w:pStyle w:val="ListParagraph"/>
              <w:numPr>
                <w:ilvl w:val="0"/>
                <w:numId w:val="5"/>
              </w:numPr>
              <w:tabs>
                <w:tab w:val="left" w:pos="0"/>
              </w:tabs>
              <w:bidi w:val="0"/>
              <w:spacing w:line="280" w:lineRule="exact"/>
              <w:ind w:left="357"/>
              <w:contextualSpacing w:val="0"/>
              <w:jc w:val="lowKashida"/>
              <w:rPr>
                <w:rFonts w:ascii="Arial Unicode MS" w:eastAsia="Arial Unicode MS" w:hAnsi="Arial Unicode MS" w:cs="Arial Unicode MS"/>
                <w:b/>
                <w:bCs/>
                <w:color w:val="000000" w:themeColor="text1"/>
                <w:sz w:val="28"/>
                <w:szCs w:val="28"/>
                <w:rtl/>
              </w:rPr>
            </w:pPr>
            <w:r w:rsidRPr="002741F1">
              <w:rPr>
                <w:rFonts w:ascii="Arial Unicode MS" w:eastAsia="Arial Unicode MS" w:hAnsi="Arial Unicode MS" w:cs="Arial Unicode MS"/>
                <w:b/>
                <w:bCs/>
                <w:color w:val="000000" w:themeColor="text1"/>
                <w:sz w:val="28"/>
                <w:szCs w:val="28"/>
              </w:rPr>
              <w:t>Value Added Tax</w:t>
            </w:r>
          </w:p>
        </w:tc>
        <w:tc>
          <w:tcPr>
            <w:tcW w:w="5633" w:type="dxa"/>
            <w:shd w:val="clear" w:color="auto" w:fill="D9D9D9" w:themeFill="background1" w:themeFillShade="D9"/>
          </w:tcPr>
          <w:p w:rsidR="00905DB7" w:rsidRPr="002741F1" w:rsidRDefault="00905DB7" w:rsidP="00EE4431">
            <w:pPr>
              <w:pStyle w:val="ListParagraph"/>
              <w:numPr>
                <w:ilvl w:val="0"/>
                <w:numId w:val="4"/>
              </w:numPr>
              <w:tabs>
                <w:tab w:val="left" w:pos="0"/>
              </w:tabs>
              <w:spacing w:line="280" w:lineRule="exact"/>
              <w:ind w:left="360" w:right="72"/>
              <w:contextualSpacing w:val="0"/>
              <w:jc w:val="lowKashida"/>
              <w:rPr>
                <w:rFonts w:ascii="Arial Unicode MS" w:eastAsia="Arial Unicode MS" w:hAnsi="Arial Unicode MS" w:cs="Arial Unicode MS"/>
                <w:b/>
                <w:bCs/>
                <w:color w:val="000000" w:themeColor="text1"/>
                <w:sz w:val="28"/>
                <w:szCs w:val="28"/>
                <w:rtl/>
              </w:rPr>
            </w:pPr>
            <w:r w:rsidRPr="002741F1">
              <w:rPr>
                <w:rFonts w:ascii="Arial Unicode MS" w:eastAsia="Arial Unicode MS" w:hAnsi="Arial Unicode MS" w:cs="Arial Unicode MS" w:hint="cs"/>
                <w:b/>
                <w:bCs/>
                <w:color w:val="000000" w:themeColor="text1"/>
                <w:sz w:val="28"/>
                <w:szCs w:val="28"/>
                <w:rtl/>
              </w:rPr>
              <w:t>ضريبة القيمة المضافة</w:t>
            </w:r>
          </w:p>
        </w:tc>
      </w:tr>
      <w:tr w:rsidR="002741F1" w:rsidRPr="002741F1" w:rsidTr="00C40C2B">
        <w:trPr>
          <w:gridAfter w:val="1"/>
          <w:wAfter w:w="15" w:type="dxa"/>
          <w:trHeight w:val="74"/>
          <w:jc w:val="center"/>
        </w:trPr>
        <w:tc>
          <w:tcPr>
            <w:tcW w:w="5635" w:type="dxa"/>
          </w:tcPr>
          <w:p w:rsidR="00905DB7" w:rsidRPr="002741F1" w:rsidRDefault="00905DB7" w:rsidP="00EE4431">
            <w:pPr>
              <w:spacing w:line="280" w:lineRule="exact"/>
              <w:jc w:val="both"/>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color w:val="000000" w:themeColor="text1"/>
                <w:sz w:val="28"/>
                <w:szCs w:val="28"/>
              </w:rPr>
              <w:t xml:space="preserve">It </w:t>
            </w:r>
            <w:proofErr w:type="gramStart"/>
            <w:r w:rsidRPr="002741F1">
              <w:rPr>
                <w:rFonts w:ascii="Arial Unicode MS" w:eastAsia="Arial Unicode MS" w:hAnsi="Arial Unicode MS" w:cs="Arial Unicode MS"/>
                <w:color w:val="000000" w:themeColor="text1"/>
                <w:sz w:val="28"/>
                <w:szCs w:val="28"/>
              </w:rPr>
              <w:t>is understood and agreed that any amounts due under these terms and conditions are exclusive of any Value Added Tax (VAT)</w:t>
            </w:r>
            <w:proofErr w:type="gramEnd"/>
            <w:r w:rsidRPr="002741F1">
              <w:rPr>
                <w:rFonts w:ascii="Arial Unicode MS" w:eastAsia="Arial Unicode MS" w:hAnsi="Arial Unicode MS" w:cs="Arial Unicode MS"/>
                <w:color w:val="000000" w:themeColor="text1"/>
                <w:sz w:val="28"/>
                <w:szCs w:val="28"/>
              </w:rPr>
              <w:t xml:space="preserve">. </w:t>
            </w:r>
            <w:proofErr w:type="gramStart"/>
            <w:r w:rsidRPr="002741F1">
              <w:rPr>
                <w:rFonts w:ascii="Arial Unicode MS" w:eastAsia="Arial Unicode MS" w:hAnsi="Arial Unicode MS" w:cs="Arial Unicode MS"/>
                <w:color w:val="000000" w:themeColor="text1"/>
                <w:sz w:val="28"/>
                <w:szCs w:val="28"/>
              </w:rPr>
              <w:t>Hence</w:t>
            </w:r>
            <w:proofErr w:type="gramEnd"/>
            <w:r w:rsidRPr="002741F1">
              <w:rPr>
                <w:rFonts w:ascii="Arial Unicode MS" w:eastAsia="Arial Unicode MS" w:hAnsi="Arial Unicode MS" w:cs="Arial Unicode MS"/>
                <w:color w:val="000000" w:themeColor="text1"/>
                <w:sz w:val="28"/>
                <w:szCs w:val="28"/>
              </w:rPr>
              <w:t xml:space="preserve"> VAT shall be added at the current applicable rate as amended from time to time, as per the VAT Rules and Regulations effective the First of January 2018.</w:t>
            </w:r>
          </w:p>
        </w:tc>
        <w:tc>
          <w:tcPr>
            <w:tcW w:w="5633" w:type="dxa"/>
          </w:tcPr>
          <w:p w:rsidR="00905DB7" w:rsidRPr="002741F1" w:rsidRDefault="00905DB7" w:rsidP="00EE4431">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2741F1">
              <w:rPr>
                <w:rFonts w:ascii="Arial Unicode MS" w:eastAsia="Arial Unicode MS" w:hAnsi="Arial Unicode MS" w:cs="Arial Unicode MS" w:hint="cs"/>
                <w:color w:val="000000" w:themeColor="text1"/>
                <w:sz w:val="28"/>
                <w:szCs w:val="28"/>
                <w:rtl/>
              </w:rPr>
              <w:t>من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المفهوم</w:t>
            </w:r>
            <w:r w:rsidRPr="002741F1">
              <w:rPr>
                <w:rFonts w:ascii="Arial Unicode MS" w:eastAsia="Arial Unicode MS" w:hAnsi="Arial Unicode MS" w:cs="Arial Unicode MS"/>
                <w:color w:val="000000" w:themeColor="text1"/>
                <w:sz w:val="28"/>
                <w:szCs w:val="28"/>
                <w:rtl/>
              </w:rPr>
              <w:t xml:space="preserve"> </w:t>
            </w:r>
            <w:r w:rsidR="002676A9" w:rsidRPr="002741F1">
              <w:rPr>
                <w:rFonts w:ascii="Arial Unicode MS" w:eastAsia="Arial Unicode MS" w:hAnsi="Arial Unicode MS" w:cs="Arial Unicode MS" w:hint="cs"/>
                <w:color w:val="000000" w:themeColor="text1"/>
                <w:sz w:val="28"/>
                <w:szCs w:val="28"/>
                <w:rtl/>
              </w:rPr>
              <w:t>والمتفق عليه</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أية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مبالغ</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مستحقة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ضمن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هذه</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الشروط</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والأحكام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لا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تتضمن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ضريبة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القيمة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المضافة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الضريبة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ولذا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فإن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هذه</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الضريبة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سيتم</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إضافتها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حسب</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النسبة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المطبقة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في</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ذلك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الوقت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والممكن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تعديلها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وقت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لآخر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حسب</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الأنظمة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والتشريعات</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الخاصة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بضريبة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القيمة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المضافة</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وذلك</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اعتباراً</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الأول</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من</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يناير</w:t>
            </w:r>
            <w:r w:rsidRPr="002741F1">
              <w:rPr>
                <w:rFonts w:ascii="Arial Unicode MS" w:eastAsia="Arial Unicode MS" w:hAnsi="Arial Unicode MS" w:cs="Arial Unicode MS"/>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للعام</w:t>
            </w:r>
            <w:r w:rsidRPr="002741F1">
              <w:rPr>
                <w:rFonts w:ascii="Arial Unicode MS" w:eastAsia="Arial Unicode MS" w:hAnsi="Arial Unicode MS" w:cs="Arial Unicode MS"/>
                <w:color w:val="000000" w:themeColor="text1"/>
                <w:sz w:val="28"/>
                <w:szCs w:val="28"/>
                <w:rtl/>
              </w:rPr>
              <w:t xml:space="preserve"> 2018</w:t>
            </w:r>
            <w:r w:rsidRPr="002741F1">
              <w:rPr>
                <w:rFonts w:ascii="Arial Unicode MS" w:eastAsia="Arial Unicode MS" w:hAnsi="Arial Unicode MS" w:cs="Arial Unicode MS" w:hint="cs"/>
                <w:color w:val="000000" w:themeColor="text1"/>
                <w:sz w:val="28"/>
                <w:szCs w:val="28"/>
                <w:rtl/>
              </w:rPr>
              <w:t>م</w:t>
            </w:r>
            <w:r w:rsidRPr="002741F1">
              <w:rPr>
                <w:rFonts w:ascii="Arial Unicode MS" w:eastAsia="Arial Unicode MS" w:hAnsi="Arial Unicode MS" w:cs="Arial Unicode MS"/>
                <w:color w:val="000000" w:themeColor="text1"/>
                <w:sz w:val="28"/>
                <w:szCs w:val="28"/>
                <w:rtl/>
              </w:rPr>
              <w:t>.</w:t>
            </w:r>
          </w:p>
        </w:tc>
      </w:tr>
      <w:tr w:rsidR="00C40C2B" w:rsidRPr="009464E4" w:rsidTr="00C40C2B">
        <w:trPr>
          <w:gridAfter w:val="1"/>
          <w:wAfter w:w="15" w:type="dxa"/>
          <w:trHeight w:val="197"/>
          <w:jc w:val="center"/>
        </w:trPr>
        <w:tc>
          <w:tcPr>
            <w:tcW w:w="5635" w:type="dxa"/>
            <w:shd w:val="clear" w:color="auto" w:fill="D9D9D9" w:themeFill="background1" w:themeFillShade="D9"/>
          </w:tcPr>
          <w:p w:rsidR="00C40C2B" w:rsidRPr="0049302B" w:rsidRDefault="00C40C2B" w:rsidP="00C40C2B">
            <w:pPr>
              <w:pStyle w:val="ListParagraph"/>
              <w:numPr>
                <w:ilvl w:val="0"/>
                <w:numId w:val="5"/>
              </w:numPr>
              <w:tabs>
                <w:tab w:val="left" w:pos="0"/>
              </w:tabs>
              <w:bidi w:val="0"/>
              <w:spacing w:line="280" w:lineRule="exact"/>
              <w:ind w:left="357"/>
              <w:contextualSpacing w:val="0"/>
              <w:jc w:val="lowKashida"/>
              <w:rPr>
                <w:rFonts w:ascii="Arial Unicode MS" w:eastAsia="Arial Unicode MS" w:hAnsi="Arial Unicode MS" w:cs="Arial Unicode MS"/>
                <w:b/>
                <w:bCs/>
                <w:color w:val="000000" w:themeColor="text1"/>
                <w:sz w:val="28"/>
                <w:szCs w:val="28"/>
              </w:rPr>
            </w:pPr>
            <w:r w:rsidRPr="0049302B">
              <w:rPr>
                <w:rFonts w:ascii="Arial Unicode MS" w:eastAsia="Arial Unicode MS" w:hAnsi="Arial Unicode MS" w:cs="Arial Unicode MS"/>
                <w:b/>
                <w:bCs/>
                <w:color w:val="000000" w:themeColor="text1"/>
                <w:sz w:val="28"/>
                <w:szCs w:val="28"/>
              </w:rPr>
              <w:t>Customers Protection Principles and Guidelines Terms</w:t>
            </w:r>
          </w:p>
        </w:tc>
        <w:tc>
          <w:tcPr>
            <w:tcW w:w="5633" w:type="dxa"/>
            <w:shd w:val="clear" w:color="auto" w:fill="D9D9D9" w:themeFill="background1" w:themeFillShade="D9"/>
          </w:tcPr>
          <w:p w:rsidR="00C40C2B" w:rsidRPr="0049302B" w:rsidRDefault="00C40C2B" w:rsidP="00C40C2B">
            <w:pPr>
              <w:pStyle w:val="ListParagraph"/>
              <w:numPr>
                <w:ilvl w:val="0"/>
                <w:numId w:val="4"/>
              </w:numPr>
              <w:tabs>
                <w:tab w:val="left" w:pos="0"/>
              </w:tabs>
              <w:spacing w:line="280" w:lineRule="exact"/>
              <w:ind w:left="360" w:right="72"/>
              <w:contextualSpacing w:val="0"/>
              <w:jc w:val="lowKashida"/>
              <w:rPr>
                <w:rFonts w:ascii="Arial Unicode MS" w:eastAsia="Arial Unicode MS" w:hAnsi="Arial Unicode MS" w:cs="Arial Unicode MS"/>
                <w:b/>
                <w:bCs/>
                <w:color w:val="000000" w:themeColor="text1"/>
                <w:sz w:val="28"/>
                <w:szCs w:val="28"/>
              </w:rPr>
            </w:pPr>
            <w:r w:rsidRPr="0049302B">
              <w:rPr>
                <w:rFonts w:ascii="Arial Unicode MS" w:eastAsia="Arial Unicode MS" w:hAnsi="Arial Unicode MS" w:cs="Arial Unicode MS" w:hint="cs"/>
                <w:b/>
                <w:bCs/>
                <w:color w:val="000000" w:themeColor="text1"/>
                <w:sz w:val="28"/>
                <w:szCs w:val="28"/>
                <w:rtl/>
              </w:rPr>
              <w:t>الاحكام الخاصة ب</w:t>
            </w:r>
            <w:r w:rsidRPr="0049302B">
              <w:rPr>
                <w:rFonts w:ascii="Arial Unicode MS" w:eastAsia="Arial Unicode MS" w:hAnsi="Arial Unicode MS" w:cs="Arial Unicode MS"/>
                <w:b/>
                <w:bCs/>
                <w:color w:val="000000" w:themeColor="text1"/>
                <w:sz w:val="28"/>
                <w:szCs w:val="28"/>
                <w:rtl/>
              </w:rPr>
              <w:t xml:space="preserve">مبادئ وقواعد حماية </w:t>
            </w:r>
            <w:r w:rsidRPr="0049302B">
              <w:rPr>
                <w:rFonts w:ascii="Arial Unicode MS" w:eastAsia="Arial Unicode MS" w:hAnsi="Arial Unicode MS" w:cs="Arial Unicode MS" w:hint="cs"/>
                <w:b/>
                <w:bCs/>
                <w:color w:val="000000" w:themeColor="text1"/>
                <w:sz w:val="28"/>
                <w:szCs w:val="28"/>
                <w:rtl/>
              </w:rPr>
              <w:t>ال</w:t>
            </w:r>
            <w:r w:rsidRPr="0049302B">
              <w:rPr>
                <w:rFonts w:ascii="Arial Unicode MS" w:eastAsia="Arial Unicode MS" w:hAnsi="Arial Unicode MS" w:cs="Arial Unicode MS"/>
                <w:b/>
                <w:bCs/>
                <w:color w:val="000000" w:themeColor="text1"/>
                <w:sz w:val="28"/>
                <w:szCs w:val="28"/>
                <w:rtl/>
              </w:rPr>
              <w:t>عملاء</w:t>
            </w:r>
          </w:p>
        </w:tc>
      </w:tr>
      <w:tr w:rsidR="00C40C2B" w:rsidRPr="009464E4" w:rsidTr="00C40C2B">
        <w:trPr>
          <w:gridAfter w:val="1"/>
          <w:wAfter w:w="15" w:type="dxa"/>
          <w:trHeight w:val="161"/>
          <w:jc w:val="center"/>
        </w:trPr>
        <w:tc>
          <w:tcPr>
            <w:tcW w:w="5635" w:type="dxa"/>
          </w:tcPr>
          <w:p w:rsidR="00C40C2B" w:rsidRPr="0049302B" w:rsidRDefault="00C40C2B" w:rsidP="00C40C2B">
            <w:pPr>
              <w:spacing w:line="280" w:lineRule="exact"/>
              <w:jc w:val="both"/>
              <w:rPr>
                <w:rFonts w:ascii="Arial Unicode MS" w:eastAsia="Arial Unicode MS" w:hAnsi="Arial Unicode MS" w:cs="Arial Unicode MS"/>
                <w:color w:val="000000" w:themeColor="text1"/>
                <w:sz w:val="28"/>
                <w:szCs w:val="28"/>
              </w:rPr>
            </w:pPr>
            <w:r w:rsidRPr="0049302B">
              <w:rPr>
                <w:rFonts w:ascii="Arial Unicode MS" w:eastAsia="Arial Unicode MS" w:hAnsi="Arial Unicode MS" w:cs="Arial Unicode MS" w:hint="eastAsia"/>
                <w:color w:val="000000" w:themeColor="text1"/>
                <w:sz w:val="28"/>
                <w:szCs w:val="28"/>
              </w:rPr>
              <w:t>The customer acknowledges that he has seen, read, understood and agreed to the clauses</w:t>
            </w:r>
            <w:r w:rsidRPr="0049302B">
              <w:rPr>
                <w:rFonts w:ascii="Arial Unicode MS" w:eastAsia="Arial Unicode MS" w:hAnsi="Arial Unicode MS" w:cs="Arial Unicode MS"/>
                <w:color w:val="000000" w:themeColor="text1"/>
                <w:sz w:val="28"/>
                <w:szCs w:val="28"/>
              </w:rPr>
              <w:t xml:space="preserve"> / terms</w:t>
            </w:r>
            <w:r w:rsidRPr="0049302B">
              <w:rPr>
                <w:rFonts w:ascii="Arial Unicode MS" w:eastAsia="Arial Unicode MS" w:hAnsi="Arial Unicode MS" w:cs="Arial Unicode MS" w:hint="eastAsia"/>
                <w:color w:val="000000" w:themeColor="text1"/>
                <w:sz w:val="28"/>
                <w:szCs w:val="28"/>
              </w:rPr>
              <w:t xml:space="preserve"> of this </w:t>
            </w:r>
            <w:r w:rsidRPr="0049302B">
              <w:rPr>
                <w:rFonts w:ascii="Arial Unicode MS" w:eastAsia="Arial Unicode MS" w:hAnsi="Arial Unicode MS" w:cs="Arial Unicode MS"/>
                <w:color w:val="000000" w:themeColor="text1"/>
                <w:sz w:val="28"/>
                <w:szCs w:val="28"/>
              </w:rPr>
              <w:t>d</w:t>
            </w:r>
            <w:r w:rsidRPr="0049302B">
              <w:rPr>
                <w:rFonts w:ascii="Arial Unicode MS" w:eastAsia="Arial Unicode MS" w:hAnsi="Arial Unicode MS" w:cs="Arial Unicode MS" w:hint="eastAsia"/>
                <w:color w:val="000000" w:themeColor="text1"/>
                <w:sz w:val="28"/>
                <w:szCs w:val="28"/>
              </w:rPr>
              <w:t>ocument, that the bank has encouraged him to review these terms and conditions and that the bank has answered any queries (if any) related to these terms and conditions/clauses.</w:t>
            </w:r>
          </w:p>
        </w:tc>
        <w:tc>
          <w:tcPr>
            <w:tcW w:w="5633" w:type="dxa"/>
          </w:tcPr>
          <w:p w:rsidR="00C40C2B" w:rsidRPr="0049302B" w:rsidRDefault="00C40C2B" w:rsidP="00C40C2B">
            <w:pPr>
              <w:bidi/>
              <w:spacing w:line="280" w:lineRule="exact"/>
              <w:jc w:val="both"/>
              <w:rPr>
                <w:rFonts w:ascii="Arial Unicode MS" w:eastAsia="Arial Unicode MS" w:hAnsi="Arial Unicode MS" w:cs="Arial Unicode MS"/>
                <w:color w:val="000000" w:themeColor="text1"/>
                <w:sz w:val="28"/>
                <w:szCs w:val="28"/>
              </w:rPr>
            </w:pPr>
            <w:r w:rsidRPr="0049302B">
              <w:rPr>
                <w:rFonts w:ascii="Arial Unicode MS" w:eastAsia="Arial Unicode MS" w:hAnsi="Arial Unicode MS" w:cs="Arial Unicode MS" w:hint="eastAsia"/>
                <w:color w:val="000000" w:themeColor="text1"/>
                <w:sz w:val="28"/>
                <w:szCs w:val="28"/>
                <w:rtl/>
              </w:rPr>
              <w:t xml:space="preserve">يقر العميل بأنه قد </w:t>
            </w:r>
            <w:r w:rsidRPr="0049302B">
              <w:rPr>
                <w:rFonts w:ascii="Arial Unicode MS" w:eastAsia="Arial Unicode MS" w:hAnsi="Arial Unicode MS" w:cs="Arial Unicode MS" w:hint="cs"/>
                <w:color w:val="000000" w:themeColor="text1"/>
                <w:sz w:val="28"/>
                <w:szCs w:val="28"/>
                <w:rtl/>
              </w:rPr>
              <w:t>اطلع</w:t>
            </w:r>
            <w:r w:rsidRPr="0049302B">
              <w:rPr>
                <w:rFonts w:ascii="Arial Unicode MS" w:eastAsia="Arial Unicode MS" w:hAnsi="Arial Unicode MS" w:cs="Arial Unicode MS" w:hint="eastAsia"/>
                <w:color w:val="000000" w:themeColor="text1"/>
                <w:sz w:val="28"/>
                <w:szCs w:val="28"/>
                <w:rtl/>
              </w:rPr>
              <w:t xml:space="preserve"> وقرأ وفهم ووافق على بنود</w:t>
            </w:r>
            <w:r w:rsidRPr="0049302B">
              <w:rPr>
                <w:rFonts w:ascii="Arial Unicode MS" w:eastAsia="Arial Unicode MS" w:hAnsi="Arial Unicode MS" w:cs="Arial Unicode MS" w:hint="cs"/>
                <w:color w:val="000000" w:themeColor="text1"/>
                <w:sz w:val="28"/>
                <w:szCs w:val="28"/>
                <w:rtl/>
              </w:rPr>
              <w:t xml:space="preserve"> / شروط</w:t>
            </w:r>
            <w:r w:rsidRPr="0049302B">
              <w:rPr>
                <w:rFonts w:ascii="Arial Unicode MS" w:eastAsia="Arial Unicode MS" w:hAnsi="Arial Unicode MS" w:cs="Arial Unicode MS" w:hint="eastAsia"/>
                <w:color w:val="000000" w:themeColor="text1"/>
                <w:sz w:val="28"/>
                <w:szCs w:val="28"/>
                <w:rtl/>
              </w:rPr>
              <w:t xml:space="preserve"> هذ</w:t>
            </w:r>
            <w:r w:rsidRPr="0049302B">
              <w:rPr>
                <w:rFonts w:ascii="Arial Unicode MS" w:eastAsia="Arial Unicode MS" w:hAnsi="Arial Unicode MS" w:cs="Arial Unicode MS" w:hint="cs"/>
                <w:color w:val="000000" w:themeColor="text1"/>
                <w:sz w:val="28"/>
                <w:szCs w:val="28"/>
                <w:rtl/>
              </w:rPr>
              <w:t>ا</w:t>
            </w:r>
            <w:r w:rsidRPr="0049302B">
              <w:rPr>
                <w:rFonts w:ascii="Arial Unicode MS" w:eastAsia="Arial Unicode MS" w:hAnsi="Arial Unicode MS" w:cs="Arial Unicode MS" w:hint="eastAsia"/>
                <w:color w:val="000000" w:themeColor="text1"/>
                <w:sz w:val="28"/>
                <w:szCs w:val="28"/>
                <w:rtl/>
              </w:rPr>
              <w:t xml:space="preserve"> المستند</w:t>
            </w:r>
            <w:r w:rsidRPr="0049302B">
              <w:rPr>
                <w:rFonts w:ascii="Arial Unicode MS" w:eastAsia="Arial Unicode MS" w:hAnsi="Arial Unicode MS" w:cs="Arial Unicode MS" w:hint="cs"/>
                <w:color w:val="000000" w:themeColor="text1"/>
                <w:sz w:val="28"/>
                <w:szCs w:val="28"/>
                <w:rtl/>
              </w:rPr>
              <w:t xml:space="preserve"> </w:t>
            </w:r>
            <w:r w:rsidRPr="0049302B">
              <w:rPr>
                <w:rFonts w:ascii="Arial Unicode MS" w:eastAsia="Arial Unicode MS" w:hAnsi="Arial Unicode MS" w:cs="Arial Unicode MS" w:hint="eastAsia"/>
                <w:color w:val="000000" w:themeColor="text1"/>
                <w:sz w:val="28"/>
                <w:szCs w:val="28"/>
                <w:rtl/>
              </w:rPr>
              <w:t>وأن البنك قد قام بحثه على مراجعة تلك الشروط والأحكام وأن البنك قد أجابه على أية إستفسارات (إن وجدت) تخص تلك الشروط والأحكام /البنود.</w:t>
            </w:r>
          </w:p>
        </w:tc>
      </w:tr>
      <w:tr w:rsidR="00C40C2B" w:rsidRPr="009464E4" w:rsidTr="00C40C2B">
        <w:trPr>
          <w:gridAfter w:val="1"/>
          <w:wAfter w:w="15" w:type="dxa"/>
          <w:trHeight w:val="152"/>
          <w:jc w:val="center"/>
        </w:trPr>
        <w:tc>
          <w:tcPr>
            <w:tcW w:w="5635" w:type="dxa"/>
          </w:tcPr>
          <w:p w:rsidR="00C40C2B" w:rsidRPr="0049302B" w:rsidRDefault="00C40C2B" w:rsidP="00C40C2B">
            <w:pPr>
              <w:spacing w:line="280" w:lineRule="exact"/>
              <w:jc w:val="both"/>
              <w:rPr>
                <w:rFonts w:ascii="Arial Unicode MS" w:eastAsia="Arial Unicode MS" w:hAnsi="Arial Unicode MS" w:cs="Arial Unicode MS"/>
                <w:color w:val="000000" w:themeColor="text1"/>
                <w:sz w:val="28"/>
                <w:szCs w:val="28"/>
                <w:rtl/>
              </w:rPr>
            </w:pPr>
            <w:r w:rsidRPr="0049302B">
              <w:rPr>
                <w:rFonts w:ascii="Arial Unicode MS" w:eastAsia="Arial Unicode MS" w:hAnsi="Arial Unicode MS" w:cs="Arial Unicode MS" w:hint="eastAsia"/>
                <w:color w:val="000000" w:themeColor="text1"/>
                <w:sz w:val="28"/>
                <w:szCs w:val="28"/>
              </w:rPr>
              <w:t>The bank has the right to amend the clauses</w:t>
            </w:r>
            <w:r w:rsidRPr="0049302B">
              <w:rPr>
                <w:rFonts w:ascii="Arial Unicode MS" w:eastAsia="Arial Unicode MS" w:hAnsi="Arial Unicode MS" w:cs="Arial Unicode MS"/>
                <w:color w:val="000000" w:themeColor="text1"/>
                <w:sz w:val="28"/>
                <w:szCs w:val="28"/>
              </w:rPr>
              <w:t xml:space="preserve"> / terms</w:t>
            </w:r>
            <w:r w:rsidRPr="0049302B">
              <w:rPr>
                <w:rFonts w:ascii="Arial Unicode MS" w:eastAsia="Arial Unicode MS" w:hAnsi="Arial Unicode MS" w:cs="Arial Unicode MS" w:hint="eastAsia"/>
                <w:color w:val="000000" w:themeColor="text1"/>
                <w:sz w:val="28"/>
                <w:szCs w:val="28"/>
              </w:rPr>
              <w:t xml:space="preserve"> of this </w:t>
            </w:r>
            <w:r w:rsidRPr="0049302B">
              <w:rPr>
                <w:rFonts w:ascii="Arial Unicode MS" w:eastAsia="Arial Unicode MS" w:hAnsi="Arial Unicode MS" w:cs="Arial Unicode MS"/>
                <w:color w:val="000000" w:themeColor="text1"/>
                <w:sz w:val="28"/>
                <w:szCs w:val="28"/>
              </w:rPr>
              <w:t>d</w:t>
            </w:r>
            <w:r w:rsidRPr="0049302B">
              <w:rPr>
                <w:rFonts w:ascii="Arial Unicode MS" w:eastAsia="Arial Unicode MS" w:hAnsi="Arial Unicode MS" w:cs="Arial Unicode MS" w:hint="eastAsia"/>
                <w:color w:val="000000" w:themeColor="text1"/>
                <w:sz w:val="28"/>
                <w:szCs w:val="28"/>
              </w:rPr>
              <w:t>ocument</w:t>
            </w:r>
            <w:r w:rsidRPr="0049302B">
              <w:rPr>
                <w:rFonts w:ascii="Arial Unicode MS" w:eastAsia="Arial Unicode MS" w:hAnsi="Arial Unicode MS" w:cs="Arial Unicode MS" w:hint="cs"/>
                <w:color w:val="000000" w:themeColor="text1"/>
                <w:sz w:val="28"/>
                <w:szCs w:val="28"/>
                <w:rtl/>
              </w:rPr>
              <w:t xml:space="preserve"> </w:t>
            </w:r>
            <w:r w:rsidRPr="0049302B">
              <w:rPr>
                <w:rFonts w:ascii="Arial Unicode MS" w:eastAsia="Arial Unicode MS" w:hAnsi="Arial Unicode MS" w:cs="Arial Unicode MS" w:hint="eastAsia"/>
                <w:color w:val="000000" w:themeColor="text1"/>
                <w:sz w:val="28"/>
                <w:szCs w:val="28"/>
              </w:rPr>
              <w:t>upon notifying the customer of such amendment through an SMS sent to his registered mobile phone in the bank's records, 30 days before the amendment validation. The customer also has the right to object to that amendment by submitting a request through the bank’s official channels (Contact Center, Branches, Customer Care Department, or other authenticated electronic means).</w:t>
            </w:r>
          </w:p>
        </w:tc>
        <w:tc>
          <w:tcPr>
            <w:tcW w:w="5633" w:type="dxa"/>
          </w:tcPr>
          <w:p w:rsidR="00C40C2B" w:rsidRPr="0049302B" w:rsidRDefault="00C40C2B" w:rsidP="00C40C2B">
            <w:pPr>
              <w:bidi/>
              <w:spacing w:line="280" w:lineRule="exact"/>
              <w:jc w:val="both"/>
              <w:rPr>
                <w:rFonts w:ascii="Arial Unicode MS" w:eastAsia="Arial Unicode MS" w:hAnsi="Arial Unicode MS" w:cs="Arial Unicode MS"/>
                <w:color w:val="000000" w:themeColor="text1"/>
                <w:sz w:val="28"/>
                <w:szCs w:val="28"/>
              </w:rPr>
            </w:pPr>
            <w:r w:rsidRPr="0049302B">
              <w:rPr>
                <w:rFonts w:ascii="Arial Unicode MS" w:eastAsia="Arial Unicode MS" w:hAnsi="Arial Unicode MS" w:cs="Arial Unicode MS" w:hint="eastAsia"/>
                <w:color w:val="000000" w:themeColor="text1"/>
                <w:sz w:val="28"/>
                <w:szCs w:val="28"/>
                <w:rtl/>
              </w:rPr>
              <w:t>يحق للبنك تعديل بنود</w:t>
            </w:r>
            <w:r w:rsidRPr="0049302B">
              <w:rPr>
                <w:rFonts w:ascii="Arial Unicode MS" w:eastAsia="Arial Unicode MS" w:hAnsi="Arial Unicode MS" w:cs="Arial Unicode MS" w:hint="cs"/>
                <w:color w:val="000000" w:themeColor="text1"/>
                <w:sz w:val="28"/>
                <w:szCs w:val="28"/>
                <w:rtl/>
              </w:rPr>
              <w:t xml:space="preserve"> / شروط</w:t>
            </w:r>
            <w:r w:rsidRPr="0049302B">
              <w:rPr>
                <w:rFonts w:ascii="Arial Unicode MS" w:eastAsia="Arial Unicode MS" w:hAnsi="Arial Unicode MS" w:cs="Arial Unicode MS" w:hint="eastAsia"/>
                <w:color w:val="000000" w:themeColor="text1"/>
                <w:sz w:val="28"/>
                <w:szCs w:val="28"/>
                <w:rtl/>
              </w:rPr>
              <w:t xml:space="preserve"> هذ</w:t>
            </w:r>
            <w:r w:rsidRPr="0049302B">
              <w:rPr>
                <w:rFonts w:ascii="Arial Unicode MS" w:eastAsia="Arial Unicode MS" w:hAnsi="Arial Unicode MS" w:cs="Arial Unicode MS" w:hint="cs"/>
                <w:color w:val="000000" w:themeColor="text1"/>
                <w:sz w:val="28"/>
                <w:szCs w:val="28"/>
                <w:rtl/>
              </w:rPr>
              <w:t>ا</w:t>
            </w:r>
            <w:r w:rsidRPr="0049302B">
              <w:rPr>
                <w:rFonts w:ascii="Arial Unicode MS" w:eastAsia="Arial Unicode MS" w:hAnsi="Arial Unicode MS" w:cs="Arial Unicode MS" w:hint="eastAsia"/>
                <w:color w:val="000000" w:themeColor="text1"/>
                <w:sz w:val="28"/>
                <w:szCs w:val="28"/>
                <w:rtl/>
              </w:rPr>
              <w:t xml:space="preserve"> </w:t>
            </w:r>
            <w:r w:rsidRPr="0049302B">
              <w:rPr>
                <w:rFonts w:ascii="Arial Unicode MS" w:eastAsia="Arial Unicode MS" w:hAnsi="Arial Unicode MS" w:cs="Arial Unicode MS" w:hint="cs"/>
                <w:color w:val="000000" w:themeColor="text1"/>
                <w:sz w:val="28"/>
                <w:szCs w:val="28"/>
                <w:rtl/>
              </w:rPr>
              <w:t>المستند مع</w:t>
            </w:r>
            <w:r w:rsidRPr="0049302B">
              <w:rPr>
                <w:rFonts w:ascii="Arial Unicode MS" w:eastAsia="Arial Unicode MS" w:hAnsi="Arial Unicode MS" w:cs="Arial Unicode MS" w:hint="eastAsia"/>
                <w:color w:val="000000" w:themeColor="text1"/>
                <w:sz w:val="28"/>
                <w:szCs w:val="28"/>
                <w:rtl/>
              </w:rPr>
              <w:t xml:space="preserve"> إبلاغ العميل بذلك التعديل من خلال رسالة نصية ترسل الى هاتفه المحمول المعتمد حسب سجلات البنك وذلك قبل 30 يوم من سريان ذلك التعديل،</w:t>
            </w:r>
            <w:r w:rsidRPr="0049302B">
              <w:rPr>
                <w:rFonts w:ascii="Arial Unicode MS" w:eastAsia="Arial Unicode MS" w:hAnsi="Arial Unicode MS" w:cs="Arial Unicode MS" w:hint="eastAsia"/>
                <w:color w:val="000000" w:themeColor="text1"/>
                <w:sz w:val="28"/>
                <w:szCs w:val="28"/>
              </w:rPr>
              <w:t xml:space="preserve"> </w:t>
            </w:r>
            <w:r w:rsidRPr="0049302B">
              <w:rPr>
                <w:rFonts w:ascii="Arial Unicode MS" w:eastAsia="Arial Unicode MS" w:hAnsi="Arial Unicode MS" w:cs="Arial Unicode MS" w:hint="eastAsia"/>
                <w:color w:val="000000" w:themeColor="text1"/>
                <w:sz w:val="28"/>
                <w:szCs w:val="28"/>
                <w:rtl/>
              </w:rPr>
              <w:t xml:space="preserve">كما يحق للعميل الاعتراض على ذلك التعديل من خلال تقديمه طلب حسب القنوات الرسمية للبنك (مركز الاتصال، الفروع، مركز العناية بالعميل، أو الوسائل الإلكترونية الموثقة). </w:t>
            </w:r>
          </w:p>
        </w:tc>
      </w:tr>
      <w:tr w:rsidR="00C40C2B" w:rsidRPr="009464E4" w:rsidTr="00C40C2B">
        <w:trPr>
          <w:gridAfter w:val="1"/>
          <w:wAfter w:w="15" w:type="dxa"/>
          <w:trHeight w:val="62"/>
          <w:jc w:val="center"/>
        </w:trPr>
        <w:tc>
          <w:tcPr>
            <w:tcW w:w="5635" w:type="dxa"/>
          </w:tcPr>
          <w:p w:rsidR="00C40C2B" w:rsidRPr="0049302B" w:rsidRDefault="00C40C2B" w:rsidP="00C40C2B">
            <w:pPr>
              <w:spacing w:line="280" w:lineRule="exact"/>
              <w:jc w:val="both"/>
              <w:rPr>
                <w:rFonts w:ascii="Arial Unicode MS" w:eastAsia="Arial Unicode MS" w:hAnsi="Arial Unicode MS" w:cs="Arial Unicode MS"/>
                <w:color w:val="000000" w:themeColor="text1"/>
                <w:sz w:val="28"/>
                <w:szCs w:val="28"/>
              </w:rPr>
            </w:pPr>
            <w:r w:rsidRPr="0049302B">
              <w:rPr>
                <w:rFonts w:ascii="Arial Unicode MS" w:eastAsia="Arial Unicode MS" w:hAnsi="Arial Unicode MS" w:cs="Arial Unicode MS" w:hint="eastAsia"/>
                <w:color w:val="000000" w:themeColor="text1"/>
                <w:sz w:val="28"/>
                <w:szCs w:val="28"/>
              </w:rPr>
              <w:lastRenderedPageBreak/>
              <w:t xml:space="preserve">The customer acknowledges receipt of either hard or soft copy of </w:t>
            </w:r>
            <w:r w:rsidRPr="0049302B">
              <w:rPr>
                <w:rFonts w:ascii="Arial Unicode MS" w:eastAsia="Arial Unicode MS" w:hAnsi="Arial Unicode MS" w:cs="Arial Unicode MS"/>
                <w:color w:val="000000" w:themeColor="text1"/>
                <w:sz w:val="28"/>
                <w:szCs w:val="28"/>
              </w:rPr>
              <w:t>the</w:t>
            </w:r>
            <w:r w:rsidRPr="0049302B">
              <w:rPr>
                <w:rFonts w:ascii="Arial Unicode MS" w:eastAsia="Arial Unicode MS" w:hAnsi="Arial Unicode MS" w:cs="Arial Unicode MS" w:hint="eastAsia"/>
                <w:color w:val="000000" w:themeColor="text1"/>
                <w:sz w:val="28"/>
                <w:szCs w:val="28"/>
              </w:rPr>
              <w:t xml:space="preserve"> </w:t>
            </w:r>
            <w:r w:rsidRPr="0049302B">
              <w:rPr>
                <w:rFonts w:ascii="Arial Unicode MS" w:eastAsia="Arial Unicode MS" w:hAnsi="Arial Unicode MS" w:cs="Arial Unicode MS"/>
                <w:color w:val="000000" w:themeColor="text1"/>
                <w:sz w:val="28"/>
                <w:szCs w:val="28"/>
              </w:rPr>
              <w:t>t</w:t>
            </w:r>
            <w:r w:rsidRPr="0049302B">
              <w:rPr>
                <w:rFonts w:ascii="Arial Unicode MS" w:eastAsia="Arial Unicode MS" w:hAnsi="Arial Unicode MS" w:cs="Arial Unicode MS" w:hint="eastAsia"/>
                <w:color w:val="000000" w:themeColor="text1"/>
                <w:sz w:val="28"/>
                <w:szCs w:val="28"/>
              </w:rPr>
              <w:t>erms</w:t>
            </w:r>
            <w:r w:rsidRPr="0049302B">
              <w:rPr>
                <w:rFonts w:ascii="Arial Unicode MS" w:eastAsia="Arial Unicode MS" w:hAnsi="Arial Unicode MS" w:cs="Arial Unicode MS"/>
                <w:color w:val="000000" w:themeColor="text1"/>
                <w:sz w:val="28"/>
                <w:szCs w:val="28"/>
              </w:rPr>
              <w:t xml:space="preserve"> / conditions of this</w:t>
            </w:r>
            <w:r w:rsidRPr="0049302B">
              <w:rPr>
                <w:rFonts w:ascii="Arial Unicode MS" w:eastAsia="Arial Unicode MS" w:hAnsi="Arial Unicode MS" w:cs="Arial Unicode MS" w:hint="eastAsia"/>
                <w:color w:val="000000" w:themeColor="text1"/>
                <w:sz w:val="28"/>
                <w:szCs w:val="28"/>
              </w:rPr>
              <w:t xml:space="preserve"> </w:t>
            </w:r>
            <w:r w:rsidRPr="0049302B">
              <w:rPr>
                <w:rFonts w:ascii="Arial Unicode MS" w:eastAsia="Arial Unicode MS" w:hAnsi="Arial Unicode MS" w:cs="Arial Unicode MS"/>
                <w:color w:val="000000" w:themeColor="text1"/>
                <w:sz w:val="28"/>
                <w:szCs w:val="28"/>
              </w:rPr>
              <w:t>d</w:t>
            </w:r>
            <w:r w:rsidRPr="0049302B">
              <w:rPr>
                <w:rFonts w:ascii="Arial Unicode MS" w:eastAsia="Arial Unicode MS" w:hAnsi="Arial Unicode MS" w:cs="Arial Unicode MS" w:hint="eastAsia"/>
                <w:color w:val="000000" w:themeColor="text1"/>
                <w:sz w:val="28"/>
                <w:szCs w:val="28"/>
              </w:rPr>
              <w:t xml:space="preserve">ocument. </w:t>
            </w:r>
          </w:p>
        </w:tc>
        <w:tc>
          <w:tcPr>
            <w:tcW w:w="5633" w:type="dxa"/>
          </w:tcPr>
          <w:p w:rsidR="00C40C2B" w:rsidRPr="0049302B" w:rsidRDefault="00C40C2B" w:rsidP="00C40C2B">
            <w:pPr>
              <w:bidi/>
              <w:spacing w:line="280" w:lineRule="exact"/>
              <w:jc w:val="both"/>
              <w:rPr>
                <w:rFonts w:ascii="Arial Unicode MS" w:eastAsia="Arial Unicode MS" w:hAnsi="Arial Unicode MS" w:cs="Arial Unicode MS"/>
                <w:color w:val="000000" w:themeColor="text1"/>
                <w:sz w:val="28"/>
                <w:szCs w:val="28"/>
                <w:rtl/>
              </w:rPr>
            </w:pPr>
            <w:r w:rsidRPr="0049302B">
              <w:rPr>
                <w:rFonts w:ascii="Arial Unicode MS" w:eastAsia="Arial Unicode MS" w:hAnsi="Arial Unicode MS" w:cs="Arial Unicode MS" w:hint="eastAsia"/>
                <w:color w:val="000000" w:themeColor="text1"/>
                <w:sz w:val="28"/>
                <w:szCs w:val="28"/>
                <w:rtl/>
              </w:rPr>
              <w:t>يقر العميل بإستلام نسخة</w:t>
            </w:r>
            <w:r w:rsidRPr="0049302B">
              <w:rPr>
                <w:rFonts w:ascii="Arial Unicode MS" w:eastAsia="Arial Unicode MS" w:hAnsi="Arial Unicode MS" w:cs="Arial Unicode MS" w:hint="cs"/>
                <w:color w:val="000000" w:themeColor="text1"/>
                <w:sz w:val="28"/>
                <w:szCs w:val="28"/>
                <w:rtl/>
              </w:rPr>
              <w:t xml:space="preserve"> ورقية أو الكترونية من بنود / شروط </w:t>
            </w:r>
            <w:r w:rsidRPr="0049302B">
              <w:rPr>
                <w:rFonts w:ascii="Arial Unicode MS" w:eastAsia="Arial Unicode MS" w:hAnsi="Arial Unicode MS" w:cs="Arial Unicode MS" w:hint="eastAsia"/>
                <w:color w:val="000000" w:themeColor="text1"/>
                <w:sz w:val="28"/>
                <w:szCs w:val="28"/>
                <w:rtl/>
              </w:rPr>
              <w:t xml:space="preserve"> هذ</w:t>
            </w:r>
            <w:r w:rsidRPr="0049302B">
              <w:rPr>
                <w:rFonts w:ascii="Arial Unicode MS" w:eastAsia="Arial Unicode MS" w:hAnsi="Arial Unicode MS" w:cs="Arial Unicode MS" w:hint="cs"/>
                <w:color w:val="000000" w:themeColor="text1"/>
                <w:sz w:val="28"/>
                <w:szCs w:val="28"/>
                <w:rtl/>
              </w:rPr>
              <w:t>ا</w:t>
            </w:r>
            <w:r w:rsidRPr="0049302B">
              <w:rPr>
                <w:rFonts w:ascii="Arial Unicode MS" w:eastAsia="Arial Unicode MS" w:hAnsi="Arial Unicode MS" w:cs="Arial Unicode MS" w:hint="eastAsia"/>
                <w:color w:val="000000" w:themeColor="text1"/>
                <w:sz w:val="28"/>
                <w:szCs w:val="28"/>
                <w:rtl/>
              </w:rPr>
              <w:t xml:space="preserve"> المستند</w:t>
            </w:r>
            <w:r w:rsidRPr="0049302B">
              <w:rPr>
                <w:rFonts w:ascii="Arial Unicode MS" w:eastAsia="Arial Unicode MS" w:hAnsi="Arial Unicode MS" w:cs="Arial Unicode MS" w:hint="cs"/>
                <w:color w:val="000000" w:themeColor="text1"/>
                <w:sz w:val="28"/>
                <w:szCs w:val="28"/>
                <w:rtl/>
              </w:rPr>
              <w:t xml:space="preserve"> </w:t>
            </w:r>
            <w:r w:rsidRPr="0049302B">
              <w:rPr>
                <w:rFonts w:ascii="Arial Unicode MS" w:eastAsia="Arial Unicode MS" w:hAnsi="Arial Unicode MS" w:cs="Arial Unicode MS" w:hint="eastAsia"/>
                <w:color w:val="000000" w:themeColor="text1"/>
                <w:sz w:val="28"/>
                <w:szCs w:val="28"/>
                <w:rtl/>
              </w:rPr>
              <w:t>.</w:t>
            </w:r>
          </w:p>
        </w:tc>
      </w:tr>
      <w:tr w:rsidR="00A67129" w:rsidRPr="009464E4" w:rsidTr="00C40C2B">
        <w:trPr>
          <w:trHeight w:val="62"/>
          <w:jc w:val="center"/>
        </w:trPr>
        <w:tc>
          <w:tcPr>
            <w:tcW w:w="5635" w:type="dxa"/>
            <w:tcBorders>
              <w:top w:val="single" w:sz="4" w:space="0" w:color="BFBFBF" w:themeColor="background1" w:themeShade="BF"/>
              <w:left w:val="dotted" w:sz="4" w:space="0" w:color="7F7F7F" w:themeColor="text1" w:themeTint="80"/>
              <w:right w:val="dotted" w:sz="4" w:space="0" w:color="7F7F7F" w:themeColor="text1" w:themeTint="80"/>
            </w:tcBorders>
            <w:shd w:val="clear" w:color="auto" w:fill="D9D9D9" w:themeFill="background1" w:themeFillShade="D9"/>
          </w:tcPr>
          <w:p w:rsidR="00A67129" w:rsidRPr="002741F1" w:rsidRDefault="00A67129" w:rsidP="00EE4431">
            <w:pPr>
              <w:pStyle w:val="ListParagraph"/>
              <w:numPr>
                <w:ilvl w:val="0"/>
                <w:numId w:val="5"/>
              </w:numPr>
              <w:tabs>
                <w:tab w:val="left" w:pos="0"/>
              </w:tabs>
              <w:bidi w:val="0"/>
              <w:spacing w:line="280" w:lineRule="exact"/>
              <w:ind w:left="357"/>
              <w:contextualSpacing w:val="0"/>
              <w:jc w:val="lowKashida"/>
              <w:rPr>
                <w:rFonts w:ascii="Arial Unicode MS" w:eastAsia="Arial Unicode MS" w:hAnsi="Arial Unicode MS" w:cs="Arial Unicode MS"/>
                <w:b/>
                <w:bCs/>
                <w:color w:val="000000" w:themeColor="text1"/>
                <w:sz w:val="28"/>
                <w:szCs w:val="28"/>
              </w:rPr>
            </w:pPr>
            <w:r w:rsidRPr="002741F1">
              <w:rPr>
                <w:rFonts w:ascii="Arial Unicode MS" w:eastAsia="Arial Unicode MS" w:hAnsi="Arial Unicode MS" w:cs="Arial Unicode MS" w:hint="eastAsia"/>
                <w:b/>
                <w:bCs/>
                <w:color w:val="000000" w:themeColor="text1"/>
                <w:sz w:val="28"/>
                <w:szCs w:val="28"/>
              </w:rPr>
              <w:t>Non-Moving Banking Relationships</w:t>
            </w:r>
          </w:p>
        </w:tc>
        <w:tc>
          <w:tcPr>
            <w:tcW w:w="5648" w:type="dxa"/>
            <w:gridSpan w:val="2"/>
            <w:tcBorders>
              <w:top w:val="single" w:sz="4" w:space="0" w:color="BFBFBF" w:themeColor="background1" w:themeShade="BF"/>
              <w:left w:val="dotted" w:sz="4" w:space="0" w:color="7F7F7F" w:themeColor="text1" w:themeTint="80"/>
              <w:right w:val="dotted" w:sz="4" w:space="0" w:color="7F7F7F" w:themeColor="text1" w:themeTint="80"/>
            </w:tcBorders>
            <w:shd w:val="clear" w:color="auto" w:fill="D9D9D9" w:themeFill="background1" w:themeFillShade="D9"/>
          </w:tcPr>
          <w:p w:rsidR="00A67129" w:rsidRPr="002741F1" w:rsidRDefault="00A67129" w:rsidP="00EE4431">
            <w:pPr>
              <w:pStyle w:val="ListParagraph"/>
              <w:numPr>
                <w:ilvl w:val="0"/>
                <w:numId w:val="4"/>
              </w:numPr>
              <w:tabs>
                <w:tab w:val="left" w:pos="0"/>
              </w:tabs>
              <w:spacing w:line="280" w:lineRule="exact"/>
              <w:ind w:left="360" w:right="72"/>
              <w:contextualSpacing w:val="0"/>
              <w:jc w:val="lowKashida"/>
              <w:rPr>
                <w:rFonts w:ascii="Arial Unicode MS" w:eastAsia="Arial Unicode MS" w:hAnsi="Arial Unicode MS" w:cs="Arial Unicode MS"/>
                <w:b/>
                <w:bCs/>
                <w:color w:val="000000" w:themeColor="text1"/>
                <w:sz w:val="28"/>
                <w:szCs w:val="28"/>
              </w:rPr>
            </w:pPr>
            <w:r w:rsidRPr="002741F1">
              <w:rPr>
                <w:rFonts w:ascii="Arial Unicode MS" w:eastAsia="Arial Unicode MS" w:hAnsi="Arial Unicode MS" w:cs="Arial Unicode MS" w:hint="eastAsia"/>
                <w:b/>
                <w:bCs/>
                <w:color w:val="000000" w:themeColor="text1"/>
                <w:sz w:val="28"/>
                <w:szCs w:val="28"/>
                <w:rtl/>
              </w:rPr>
              <w:t>التعاملات المصرفية غير المتحركة</w:t>
            </w:r>
          </w:p>
        </w:tc>
      </w:tr>
      <w:tr w:rsidR="00A67129" w:rsidRPr="009464E4" w:rsidTr="00C40C2B">
        <w:trPr>
          <w:trHeight w:val="62"/>
          <w:jc w:val="center"/>
        </w:trPr>
        <w:tc>
          <w:tcPr>
            <w:tcW w:w="5635" w:type="dxa"/>
          </w:tcPr>
          <w:p w:rsidR="00A67129" w:rsidRPr="002741F1" w:rsidRDefault="00A67129" w:rsidP="0049302B">
            <w:pPr>
              <w:spacing w:line="280" w:lineRule="exact"/>
              <w:ind w:right="259"/>
              <w:jc w:val="both"/>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hint="eastAsia"/>
                <w:color w:val="000000" w:themeColor="text1"/>
                <w:sz w:val="28"/>
                <w:szCs w:val="28"/>
              </w:rPr>
              <w:t>Non-Moving Banking Relationships: are accounts, relationships and deals that have completed specific periods as stated below, without movement from</w:t>
            </w:r>
            <w:r w:rsidR="0049302B">
              <w:rPr>
                <w:rFonts w:ascii="Arial Unicode MS" w:eastAsia="Arial Unicode MS" w:hAnsi="Arial Unicode MS" w:cs="Arial Unicode MS" w:hint="eastAsia"/>
                <w:color w:val="000000" w:themeColor="text1"/>
                <w:sz w:val="28"/>
                <w:szCs w:val="28"/>
              </w:rPr>
              <w:t xml:space="preserve"> the date of the last financial</w:t>
            </w:r>
            <w:r w:rsidR="0049302B">
              <w:rPr>
                <w:rFonts w:ascii="Arial Unicode MS" w:eastAsia="Arial Unicode MS" w:hAnsi="Arial Unicode MS" w:cs="Arial Unicode MS" w:hint="cs"/>
                <w:color w:val="000000" w:themeColor="text1"/>
                <w:sz w:val="28"/>
                <w:szCs w:val="28"/>
                <w:rtl/>
              </w:rPr>
              <w:t xml:space="preserve"> </w:t>
            </w:r>
            <w:r w:rsidRPr="002741F1">
              <w:rPr>
                <w:rFonts w:ascii="Arial Unicode MS" w:eastAsia="Arial Unicode MS" w:hAnsi="Arial Unicode MS" w:cs="Arial Unicode MS" w:hint="eastAsia"/>
                <w:color w:val="000000" w:themeColor="text1"/>
                <w:sz w:val="28"/>
                <w:szCs w:val="28"/>
              </w:rPr>
              <w:t>transaction</w:t>
            </w:r>
            <w:r w:rsidR="003D46B0">
              <w:rPr>
                <w:rFonts w:ascii="Arial Unicode MS" w:eastAsia="Arial Unicode MS" w:hAnsi="Arial Unicode MS" w:cs="Arial Unicode MS"/>
                <w:color w:val="000000" w:themeColor="text1"/>
                <w:sz w:val="28"/>
                <w:szCs w:val="28"/>
              </w:rPr>
              <w:t xml:space="preserve"> self-</w:t>
            </w:r>
            <w:r w:rsidR="003D46B0" w:rsidRPr="002741F1">
              <w:rPr>
                <w:rFonts w:ascii="Arial Unicode MS" w:eastAsia="Arial Unicode MS" w:hAnsi="Arial Unicode MS" w:cs="Arial Unicode MS"/>
                <w:color w:val="000000" w:themeColor="text1"/>
                <w:sz w:val="28"/>
                <w:szCs w:val="28"/>
              </w:rPr>
              <w:t>conducted</w:t>
            </w:r>
            <w:r w:rsidRPr="002741F1">
              <w:rPr>
                <w:rFonts w:ascii="Arial Unicode MS" w:eastAsia="Arial Unicode MS" w:hAnsi="Arial Unicode MS" w:cs="Arial Unicode MS" w:hint="eastAsia"/>
                <w:color w:val="000000" w:themeColor="text1"/>
                <w:sz w:val="28"/>
                <w:szCs w:val="28"/>
              </w:rPr>
              <w:t xml:space="preserve"> by the client, his/her authorized representative, or his/her heirs, where the bank failed to contact the account holder and utilizing all means of contacting him/her to inform him/her of the account status and what he/she is required to do and the procedures established in case of non-complying with the requirements.</w:t>
            </w:r>
          </w:p>
        </w:tc>
        <w:tc>
          <w:tcPr>
            <w:tcW w:w="5648" w:type="dxa"/>
            <w:gridSpan w:val="2"/>
          </w:tcPr>
          <w:p w:rsidR="00A67129" w:rsidRPr="002741F1" w:rsidRDefault="00A67129" w:rsidP="003D46B0">
            <w:pPr>
              <w:bidi/>
              <w:spacing w:line="280" w:lineRule="exact"/>
              <w:jc w:val="both"/>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hint="eastAsia"/>
                <w:color w:val="000000" w:themeColor="text1"/>
                <w:sz w:val="28"/>
                <w:szCs w:val="28"/>
                <w:rtl/>
              </w:rPr>
              <w:t>التعاملات المصرفية غير المتحركة</w:t>
            </w:r>
            <w:r w:rsidRPr="002741F1">
              <w:rPr>
                <w:rFonts w:ascii="Arial Unicode MS" w:eastAsia="Arial Unicode MS" w:hAnsi="Arial Unicode MS" w:cs="Arial Unicode MS" w:hint="eastAsia"/>
                <w:color w:val="000000" w:themeColor="text1"/>
                <w:sz w:val="28"/>
                <w:szCs w:val="28"/>
              </w:rPr>
              <w:t>:</w:t>
            </w:r>
            <w:r w:rsidRPr="002741F1">
              <w:rPr>
                <w:rFonts w:ascii="Arial Unicode MS" w:eastAsia="Arial Unicode MS" w:hAnsi="Arial Unicode MS" w:cs="Arial Unicode MS" w:hint="eastAsia"/>
                <w:color w:val="000000" w:themeColor="text1"/>
                <w:sz w:val="28"/>
                <w:szCs w:val="28"/>
                <w:rtl/>
              </w:rPr>
              <w:t xml:space="preserve"> </w:t>
            </w:r>
            <w:r w:rsidRPr="002741F1">
              <w:rPr>
                <w:rFonts w:ascii="Arial Unicode MS" w:eastAsia="Arial Unicode MS" w:hAnsi="Arial Unicode MS" w:cs="Arial Unicode MS" w:hint="cs"/>
                <w:color w:val="000000" w:themeColor="text1"/>
                <w:sz w:val="28"/>
                <w:szCs w:val="28"/>
                <w:rtl/>
              </w:rPr>
              <w:t>هي الحسابات والعلاقات والتعاملات التي أكملت فترات محددة كما هو وارد أدناه وذلك دون حركة من تاريخ آخر عملية مالية  أجراها العميل</w:t>
            </w:r>
            <w:r w:rsidR="003D46B0">
              <w:rPr>
                <w:rFonts w:ascii="Arial Unicode MS" w:eastAsia="Arial Unicode MS" w:hAnsi="Arial Unicode MS" w:cs="Arial Unicode MS" w:hint="cs"/>
                <w:color w:val="000000" w:themeColor="text1"/>
                <w:sz w:val="28"/>
                <w:szCs w:val="28"/>
                <w:rtl/>
              </w:rPr>
              <w:t xml:space="preserve"> بنفسه</w:t>
            </w:r>
            <w:r w:rsidRPr="002741F1">
              <w:rPr>
                <w:rFonts w:ascii="Arial Unicode MS" w:eastAsia="Arial Unicode MS" w:hAnsi="Arial Unicode MS" w:cs="Arial Unicode MS" w:hint="cs"/>
                <w:color w:val="000000" w:themeColor="text1"/>
                <w:sz w:val="28"/>
                <w:szCs w:val="28"/>
                <w:rtl/>
              </w:rPr>
              <w:t xml:space="preserve"> أو المفوّض عنه أو ورثته و تعذر الاستدلال على صاحب الحساب واستنفاذ كافة وسائل الاتصال به </w:t>
            </w:r>
            <w:r w:rsidRPr="002741F1">
              <w:rPr>
                <w:rFonts w:ascii="Arial Unicode MS" w:eastAsia="Arial Unicode MS" w:hAnsi="Arial Unicode MS" w:cs="Arial Unicode MS" w:hint="eastAsia"/>
                <w:color w:val="000000" w:themeColor="text1"/>
                <w:sz w:val="28"/>
                <w:szCs w:val="28"/>
              </w:rPr>
              <w:t> </w:t>
            </w:r>
            <w:r w:rsidRPr="002741F1">
              <w:rPr>
                <w:rFonts w:ascii="Arial Unicode MS" w:eastAsia="Arial Unicode MS" w:hAnsi="Arial Unicode MS" w:cs="Arial Unicode MS" w:hint="eastAsia"/>
                <w:color w:val="000000" w:themeColor="text1"/>
                <w:sz w:val="28"/>
                <w:szCs w:val="28"/>
                <w:rtl/>
              </w:rPr>
              <w:t>لإبلاغه بحالة الحساب والمطلوب منه القيام به والإجراءات المترتبة في حال عدم الالتزام بالمطلوب.</w:t>
            </w:r>
          </w:p>
        </w:tc>
      </w:tr>
      <w:tr w:rsidR="00A67129" w:rsidRPr="009464E4" w:rsidTr="00C40C2B">
        <w:trPr>
          <w:trHeight w:val="62"/>
          <w:jc w:val="center"/>
        </w:trPr>
        <w:tc>
          <w:tcPr>
            <w:tcW w:w="5635" w:type="dxa"/>
          </w:tcPr>
          <w:p w:rsidR="00A67129" w:rsidRPr="002741F1" w:rsidRDefault="00A67129">
            <w:pPr>
              <w:spacing w:line="280" w:lineRule="exact"/>
              <w:ind w:right="259"/>
              <w:jc w:val="both"/>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hint="eastAsia"/>
                <w:color w:val="000000" w:themeColor="text1"/>
                <w:sz w:val="28"/>
                <w:szCs w:val="28"/>
              </w:rPr>
              <w:t>The status of the account, the product or the relationship that is the subject of this document is subject to the instructions issued by the regulatory authorities and based on the account type. The status of the account varies depending on the time periods that elapse from the last  transaction</w:t>
            </w:r>
            <w:r w:rsidR="003D46B0">
              <w:rPr>
                <w:rFonts w:ascii="Arial Unicode MS" w:eastAsia="Arial Unicode MS" w:hAnsi="Arial Unicode MS" w:cs="Arial Unicode MS"/>
                <w:color w:val="000000" w:themeColor="text1"/>
                <w:sz w:val="28"/>
                <w:szCs w:val="28"/>
              </w:rPr>
              <w:t xml:space="preserve"> Self-initiated</w:t>
            </w:r>
            <w:r w:rsidRPr="002741F1">
              <w:rPr>
                <w:rFonts w:ascii="Arial Unicode MS" w:eastAsia="Arial Unicode MS" w:hAnsi="Arial Unicode MS" w:cs="Arial Unicode MS" w:hint="eastAsia"/>
                <w:color w:val="000000" w:themeColor="text1"/>
                <w:sz w:val="28"/>
                <w:szCs w:val="28"/>
              </w:rPr>
              <w:t xml:space="preserve">  by the client, his/her representative or his/her heirs on the account and as per the following:</w:t>
            </w:r>
          </w:p>
          <w:p w:rsidR="00A67129" w:rsidRPr="002741F1" w:rsidRDefault="00A67129" w:rsidP="00EE4431">
            <w:pPr>
              <w:pStyle w:val="ListParagraph"/>
              <w:numPr>
                <w:ilvl w:val="0"/>
                <w:numId w:val="30"/>
              </w:numPr>
              <w:tabs>
                <w:tab w:val="left" w:pos="221"/>
              </w:tabs>
              <w:bidi w:val="0"/>
              <w:spacing w:line="280" w:lineRule="exact"/>
              <w:ind w:left="76" w:right="259" w:firstLine="0"/>
              <w:contextualSpacing w:val="0"/>
              <w:jc w:val="both"/>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hint="eastAsia"/>
                <w:color w:val="000000" w:themeColor="text1"/>
                <w:sz w:val="28"/>
                <w:szCs w:val="28"/>
              </w:rPr>
              <w:t>After 24 Gregorian months: The account is transferred from "active" to "dormant" status in which the account is frozen in a way that does not allow any debit transactions.</w:t>
            </w:r>
          </w:p>
          <w:p w:rsidR="00A67129" w:rsidRPr="00C3793A" w:rsidRDefault="00A67129" w:rsidP="00C3793A">
            <w:pPr>
              <w:pStyle w:val="ListParagraph"/>
              <w:numPr>
                <w:ilvl w:val="0"/>
                <w:numId w:val="30"/>
              </w:numPr>
              <w:tabs>
                <w:tab w:val="left" w:pos="221"/>
              </w:tabs>
              <w:bidi w:val="0"/>
              <w:spacing w:line="280" w:lineRule="exact"/>
              <w:ind w:left="76" w:right="259" w:firstLine="0"/>
              <w:contextualSpacing w:val="0"/>
              <w:jc w:val="both"/>
              <w:rPr>
                <w:color w:val="000000" w:themeColor="text1"/>
                <w:sz w:val="28"/>
                <w:szCs w:val="28"/>
              </w:rPr>
            </w:pPr>
            <w:r w:rsidRPr="002741F1">
              <w:rPr>
                <w:rFonts w:ascii="Arial Unicode MS" w:eastAsia="Arial Unicode MS" w:hAnsi="Arial Unicode MS" w:cs="Arial Unicode MS" w:hint="eastAsia"/>
                <w:color w:val="000000" w:themeColor="text1"/>
                <w:sz w:val="28"/>
                <w:szCs w:val="28"/>
              </w:rPr>
              <w:t xml:space="preserve">After 60 Gregorian months: the account is transferred from a “dormant” status to an “unclaimed” status. In addition to what was mentioned in the previous item, his/her available balance is transferred to a dedicated pooled account (Suspense Account) with an option left to the customer in the event of his/her presence either to open a new account and transferring the existing balance in the bank to his/her account, or to disburse the balance with an official </w:t>
            </w:r>
            <w:proofErr w:type="spellStart"/>
            <w:r w:rsidRPr="002741F1">
              <w:rPr>
                <w:rFonts w:ascii="Arial Unicode MS" w:eastAsia="Arial Unicode MS" w:hAnsi="Arial Unicode MS" w:cs="Arial Unicode MS" w:hint="eastAsia"/>
                <w:color w:val="000000" w:themeColor="text1"/>
                <w:sz w:val="28"/>
                <w:szCs w:val="28"/>
              </w:rPr>
              <w:t>cheque</w:t>
            </w:r>
            <w:proofErr w:type="spellEnd"/>
            <w:r w:rsidRPr="002741F1">
              <w:rPr>
                <w:rFonts w:ascii="Arial Unicode MS" w:eastAsia="Arial Unicode MS" w:hAnsi="Arial Unicode MS" w:cs="Arial Unicode MS" w:hint="eastAsia"/>
                <w:color w:val="000000" w:themeColor="text1"/>
                <w:sz w:val="28"/>
                <w:szCs w:val="28"/>
              </w:rPr>
              <w:t xml:space="preserve"> or to transfer the balance after confirming the client’s identity, his/her authorized representative, his/her heirs’ attorney or the authorized person to manage and operate the account (as the case might be).</w:t>
            </w:r>
          </w:p>
        </w:tc>
        <w:tc>
          <w:tcPr>
            <w:tcW w:w="5648" w:type="dxa"/>
            <w:gridSpan w:val="2"/>
          </w:tcPr>
          <w:p w:rsidR="00A67129" w:rsidRPr="002741F1" w:rsidRDefault="00A67129" w:rsidP="0049302B">
            <w:pPr>
              <w:bidi/>
              <w:spacing w:line="280" w:lineRule="exact"/>
              <w:jc w:val="both"/>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hint="eastAsia"/>
                <w:color w:val="000000" w:themeColor="text1"/>
                <w:sz w:val="28"/>
                <w:szCs w:val="28"/>
                <w:rtl/>
              </w:rPr>
              <w:t xml:space="preserve">تخضع حالة الحساب أو المنتج أو العلاقة موضوع هذا المستند الى التعليمات الصادرة عن الجهات الرقابية وحسب نوع الحساب وتختلف حالة الحساب اعتمادا على الفترات الزمنية التي تمضي من آخر </w:t>
            </w:r>
            <w:r w:rsidR="0049302B" w:rsidRPr="002741F1">
              <w:rPr>
                <w:rFonts w:ascii="Arial Unicode MS" w:eastAsia="Arial Unicode MS" w:hAnsi="Arial Unicode MS" w:cs="Arial Unicode MS" w:hint="cs"/>
                <w:color w:val="000000" w:themeColor="text1"/>
                <w:sz w:val="28"/>
                <w:szCs w:val="28"/>
                <w:rtl/>
              </w:rPr>
              <w:t>عملية يجريها</w:t>
            </w:r>
            <w:r w:rsidRPr="002741F1">
              <w:rPr>
                <w:rFonts w:ascii="Arial Unicode MS" w:eastAsia="Arial Unicode MS" w:hAnsi="Arial Unicode MS" w:cs="Arial Unicode MS" w:hint="eastAsia"/>
                <w:color w:val="000000" w:themeColor="text1"/>
                <w:sz w:val="28"/>
                <w:szCs w:val="28"/>
                <w:rtl/>
              </w:rPr>
              <w:t xml:space="preserve"> العميل </w:t>
            </w:r>
            <w:r w:rsidR="003D46B0">
              <w:rPr>
                <w:rFonts w:ascii="Arial Unicode MS" w:eastAsia="Arial Unicode MS" w:hAnsi="Arial Unicode MS" w:cs="Arial Unicode MS" w:hint="cs"/>
                <w:color w:val="000000" w:themeColor="text1"/>
                <w:sz w:val="28"/>
                <w:szCs w:val="28"/>
                <w:rtl/>
              </w:rPr>
              <w:t xml:space="preserve">بنفسه </w:t>
            </w:r>
            <w:r w:rsidRPr="002741F1">
              <w:rPr>
                <w:rFonts w:ascii="Arial Unicode MS" w:eastAsia="Arial Unicode MS" w:hAnsi="Arial Unicode MS" w:cs="Arial Unicode MS" w:hint="eastAsia"/>
                <w:color w:val="000000" w:themeColor="text1"/>
                <w:sz w:val="28"/>
                <w:szCs w:val="28"/>
                <w:rtl/>
              </w:rPr>
              <w:t>أو المفوّض عنه أو ورثته على الحساب وحسب التالي:</w:t>
            </w:r>
          </w:p>
          <w:p w:rsidR="00A67129" w:rsidRPr="002741F1" w:rsidRDefault="00A67129" w:rsidP="00EE4431">
            <w:pPr>
              <w:pStyle w:val="ListParagraph"/>
              <w:numPr>
                <w:ilvl w:val="0"/>
                <w:numId w:val="31"/>
              </w:numPr>
              <w:tabs>
                <w:tab w:val="right" w:pos="358"/>
              </w:tabs>
              <w:spacing w:line="280" w:lineRule="exact"/>
              <w:ind w:left="0" w:firstLine="0"/>
              <w:contextualSpacing w:val="0"/>
              <w:jc w:val="both"/>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hint="eastAsia"/>
                <w:color w:val="000000" w:themeColor="text1"/>
                <w:sz w:val="28"/>
                <w:szCs w:val="28"/>
                <w:rtl/>
              </w:rPr>
              <w:t>بعد مرور 24 شهراً ميلادياً: يحول الحساب من حالة "نشط" الى حالة "راكد" بحيث يتم تجميد الحساب بشكل لا يسمح لأي عملية مدينة.</w:t>
            </w:r>
          </w:p>
          <w:p w:rsidR="00A67129" w:rsidRPr="00C3793A" w:rsidRDefault="00A67129" w:rsidP="00C3793A">
            <w:pPr>
              <w:pStyle w:val="ListParagraph"/>
              <w:numPr>
                <w:ilvl w:val="0"/>
                <w:numId w:val="31"/>
              </w:numPr>
              <w:tabs>
                <w:tab w:val="right" w:pos="358"/>
              </w:tabs>
              <w:spacing w:line="280" w:lineRule="exact"/>
              <w:ind w:left="0" w:firstLine="0"/>
              <w:contextualSpacing w:val="0"/>
              <w:jc w:val="both"/>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hint="eastAsia"/>
                <w:color w:val="000000" w:themeColor="text1"/>
                <w:sz w:val="28"/>
                <w:szCs w:val="28"/>
                <w:rtl/>
              </w:rPr>
              <w:t>بعد مرور 60 شهراً ميلادياً: يحول الحساب من حالة "راكد" الى حالة "غير مطالب به" إضافة الى ما ورد في البند السابق، يتم تحويل رصيده المتاح الى حساب مجمع مخصص</w:t>
            </w:r>
            <w:r w:rsidRPr="002741F1">
              <w:rPr>
                <w:rFonts w:ascii="Arial Unicode MS" w:eastAsia="Arial Unicode MS" w:hAnsi="Arial Unicode MS" w:cs="Arial Unicode MS" w:hint="eastAsia"/>
                <w:color w:val="000000" w:themeColor="text1"/>
                <w:sz w:val="28"/>
                <w:szCs w:val="28"/>
              </w:rPr>
              <w:t xml:space="preserve"> </w:t>
            </w:r>
            <w:r w:rsidRPr="002741F1">
              <w:rPr>
                <w:rFonts w:ascii="Arial Unicode MS" w:eastAsia="Arial Unicode MS" w:hAnsi="Arial Unicode MS" w:cs="Arial Unicode MS" w:hint="eastAsia"/>
                <w:color w:val="000000" w:themeColor="text1"/>
                <w:sz w:val="28"/>
                <w:szCs w:val="28"/>
                <w:rtl/>
              </w:rPr>
              <w:t>مع ترك الخيار للعميل في حال حضوره بين فتح حساب جديد وتحويل الرصيد القائم في سجلات البنك إليه أو أن يصرف الرصيد بشيك مصرفي أو حوالة بعد التأكيد من شخصية العميل أو الوكيل الشرعي له أو وكيل ورثته أو المفوض بإدارة وتشغيل الحساب (حسب الحالة).</w:t>
            </w:r>
          </w:p>
        </w:tc>
      </w:tr>
    </w:tbl>
    <w:p w:rsidR="00C3793A" w:rsidRDefault="00C3793A" w:rsidP="00C3793A">
      <w:pPr>
        <w:spacing w:after="120"/>
      </w:pPr>
    </w:p>
    <w:tbl>
      <w:tblPr>
        <w:tblStyle w:val="TableGrid"/>
        <w:tblW w:w="112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6"/>
        <w:gridCol w:w="5637"/>
      </w:tblGrid>
      <w:tr w:rsidR="00C3793A" w:rsidRPr="009464E4" w:rsidTr="00A93E85">
        <w:trPr>
          <w:trHeight w:val="62"/>
          <w:jc w:val="center"/>
        </w:trPr>
        <w:tc>
          <w:tcPr>
            <w:tcW w:w="5636" w:type="dxa"/>
          </w:tcPr>
          <w:p w:rsidR="00C3793A" w:rsidRPr="002741F1" w:rsidRDefault="00C3793A" w:rsidP="00C3793A">
            <w:pPr>
              <w:pStyle w:val="ListParagraph"/>
              <w:numPr>
                <w:ilvl w:val="0"/>
                <w:numId w:val="30"/>
              </w:numPr>
              <w:tabs>
                <w:tab w:val="left" w:pos="221"/>
              </w:tabs>
              <w:bidi w:val="0"/>
              <w:spacing w:line="280" w:lineRule="exact"/>
              <w:ind w:left="76" w:right="259" w:firstLine="0"/>
              <w:contextualSpacing w:val="0"/>
              <w:jc w:val="both"/>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hint="eastAsia"/>
                <w:color w:val="000000" w:themeColor="text1"/>
                <w:sz w:val="28"/>
                <w:szCs w:val="28"/>
              </w:rPr>
              <w:t xml:space="preserve">After 10 or 15 Gregorian years: and depending on the type of the account, product or relationship that is the subject of this document, the account or product is transferred from “unclaimed” to “abandoned” status. In addition to what </w:t>
            </w:r>
            <w:proofErr w:type="gramStart"/>
            <w:r w:rsidRPr="002741F1">
              <w:rPr>
                <w:rFonts w:ascii="Arial Unicode MS" w:eastAsia="Arial Unicode MS" w:hAnsi="Arial Unicode MS" w:cs="Arial Unicode MS" w:hint="eastAsia"/>
                <w:color w:val="000000" w:themeColor="text1"/>
                <w:sz w:val="28"/>
                <w:szCs w:val="28"/>
              </w:rPr>
              <w:t>was mentioned</w:t>
            </w:r>
            <w:proofErr w:type="gramEnd"/>
            <w:r w:rsidRPr="002741F1">
              <w:rPr>
                <w:rFonts w:ascii="Arial Unicode MS" w:eastAsia="Arial Unicode MS" w:hAnsi="Arial Unicode MS" w:cs="Arial Unicode MS" w:hint="eastAsia"/>
                <w:color w:val="000000" w:themeColor="text1"/>
                <w:sz w:val="28"/>
                <w:szCs w:val="28"/>
              </w:rPr>
              <w:t xml:space="preserve"> in the previous item, the necessary procedures are followed by the bank based on the regulatory </w:t>
            </w:r>
            <w:r w:rsidRPr="002741F1">
              <w:rPr>
                <w:rFonts w:ascii="Arial Unicode MS" w:eastAsia="Arial Unicode MS" w:hAnsi="Arial Unicode MS" w:cs="Arial Unicode MS"/>
                <w:color w:val="000000" w:themeColor="text1"/>
                <w:sz w:val="28"/>
                <w:szCs w:val="28"/>
              </w:rPr>
              <w:t>authorities’</w:t>
            </w:r>
            <w:r w:rsidRPr="002741F1">
              <w:rPr>
                <w:rFonts w:ascii="Arial Unicode MS" w:eastAsia="Arial Unicode MS" w:hAnsi="Arial Unicode MS" w:cs="Arial Unicode MS" w:hint="eastAsia"/>
                <w:color w:val="000000" w:themeColor="text1"/>
                <w:sz w:val="28"/>
                <w:szCs w:val="28"/>
              </w:rPr>
              <w:t xml:space="preserve"> instructions.</w:t>
            </w:r>
          </w:p>
          <w:p w:rsidR="00C3793A" w:rsidRPr="002741F1" w:rsidRDefault="00C3793A" w:rsidP="00C3793A">
            <w:pPr>
              <w:pStyle w:val="ListParagraph"/>
              <w:numPr>
                <w:ilvl w:val="0"/>
                <w:numId w:val="30"/>
              </w:numPr>
              <w:tabs>
                <w:tab w:val="left" w:pos="221"/>
              </w:tabs>
              <w:bidi w:val="0"/>
              <w:spacing w:line="280" w:lineRule="exact"/>
              <w:ind w:left="76" w:right="259" w:firstLine="0"/>
              <w:contextualSpacing w:val="0"/>
              <w:jc w:val="both"/>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hint="eastAsia"/>
                <w:color w:val="000000" w:themeColor="text1"/>
                <w:sz w:val="28"/>
                <w:szCs w:val="28"/>
              </w:rPr>
              <w:t xml:space="preserve">In all cases of the previous periods, it </w:t>
            </w:r>
            <w:proofErr w:type="gramStart"/>
            <w:r w:rsidRPr="002741F1">
              <w:rPr>
                <w:rFonts w:ascii="Arial Unicode MS" w:eastAsia="Arial Unicode MS" w:hAnsi="Arial Unicode MS" w:cs="Arial Unicode MS" w:hint="eastAsia"/>
                <w:color w:val="000000" w:themeColor="text1"/>
                <w:sz w:val="28"/>
                <w:szCs w:val="28"/>
              </w:rPr>
              <w:t>is allowed</w:t>
            </w:r>
            <w:proofErr w:type="gramEnd"/>
            <w:r w:rsidRPr="002741F1">
              <w:rPr>
                <w:rFonts w:ascii="Arial Unicode MS" w:eastAsia="Arial Unicode MS" w:hAnsi="Arial Unicode MS" w:cs="Arial Unicode MS" w:hint="eastAsia"/>
                <w:color w:val="000000" w:themeColor="text1"/>
                <w:sz w:val="28"/>
                <w:szCs w:val="28"/>
              </w:rPr>
              <w:t xml:space="preserve"> to accept deposits, incoming transfers and other credit transactions that are conducted by someone other than the account holder.</w:t>
            </w:r>
          </w:p>
        </w:tc>
        <w:tc>
          <w:tcPr>
            <w:tcW w:w="5637" w:type="dxa"/>
          </w:tcPr>
          <w:p w:rsidR="00C3793A" w:rsidRPr="002741F1" w:rsidRDefault="00C3793A" w:rsidP="00C3793A">
            <w:pPr>
              <w:pStyle w:val="ListParagraph"/>
              <w:numPr>
                <w:ilvl w:val="0"/>
                <w:numId w:val="31"/>
              </w:numPr>
              <w:tabs>
                <w:tab w:val="right" w:pos="358"/>
              </w:tabs>
              <w:spacing w:line="280" w:lineRule="exact"/>
              <w:ind w:left="0" w:firstLine="0"/>
              <w:contextualSpacing w:val="0"/>
              <w:jc w:val="both"/>
              <w:rPr>
                <w:rFonts w:ascii="Arial Unicode MS" w:eastAsia="Arial Unicode MS" w:hAnsi="Arial Unicode MS" w:cs="Arial Unicode MS"/>
                <w:color w:val="000000" w:themeColor="text1"/>
                <w:sz w:val="28"/>
                <w:szCs w:val="28"/>
              </w:rPr>
            </w:pPr>
            <w:r w:rsidRPr="002741F1">
              <w:rPr>
                <w:rFonts w:ascii="Arial Unicode MS" w:eastAsia="Arial Unicode MS" w:hAnsi="Arial Unicode MS" w:cs="Arial Unicode MS" w:hint="eastAsia"/>
                <w:color w:val="000000" w:themeColor="text1"/>
                <w:sz w:val="28"/>
                <w:szCs w:val="28"/>
                <w:rtl/>
              </w:rPr>
              <w:t>بعد مرور 10 أو 15 سنة ميلادية: واعتمادا على نوع</w:t>
            </w:r>
            <w:r w:rsidRPr="002741F1">
              <w:rPr>
                <w:rFonts w:ascii="Arial Unicode MS" w:eastAsia="Arial Unicode MS" w:hAnsi="Arial Unicode MS" w:cs="Arial Unicode MS" w:hint="cs"/>
                <w:color w:val="000000" w:themeColor="text1"/>
                <w:sz w:val="28"/>
                <w:szCs w:val="28"/>
                <w:rtl/>
              </w:rPr>
              <w:t xml:space="preserve"> </w:t>
            </w:r>
            <w:r w:rsidRPr="002741F1">
              <w:rPr>
                <w:rFonts w:ascii="Arial Unicode MS" w:eastAsia="Arial Unicode MS" w:hAnsi="Arial Unicode MS" w:cs="Arial Unicode MS" w:hint="eastAsia"/>
                <w:color w:val="000000" w:themeColor="text1"/>
                <w:sz w:val="28"/>
                <w:szCs w:val="28"/>
                <w:rtl/>
              </w:rPr>
              <w:t xml:space="preserve">الحساب أو المنتج أو العلاقة موضوع هذا المستند يحول الحساب او المنتج من حالة "غير مطالب به" الى حالة "متروك" </w:t>
            </w:r>
            <w:r w:rsidRPr="002741F1">
              <w:rPr>
                <w:rFonts w:ascii="Arial Unicode MS" w:eastAsia="Arial Unicode MS" w:hAnsi="Arial Unicode MS" w:cs="Arial Unicode MS" w:hint="cs"/>
                <w:color w:val="000000" w:themeColor="text1"/>
                <w:sz w:val="28"/>
                <w:szCs w:val="28"/>
                <w:rtl/>
              </w:rPr>
              <w:t>وإضافة الى</w:t>
            </w:r>
            <w:r w:rsidRPr="002741F1">
              <w:rPr>
                <w:rFonts w:ascii="Arial Unicode MS" w:eastAsia="Arial Unicode MS" w:hAnsi="Arial Unicode MS" w:cs="Arial Unicode MS" w:hint="eastAsia"/>
                <w:color w:val="000000" w:themeColor="text1"/>
                <w:sz w:val="28"/>
                <w:szCs w:val="28"/>
                <w:rtl/>
              </w:rPr>
              <w:t xml:space="preserve"> ما ورد في البند السابق، يتم اتباع الإجراءات اللازمة من قبل البنك حسب تعليمات الجهات الرقابية.</w:t>
            </w:r>
          </w:p>
          <w:p w:rsidR="00C3793A" w:rsidRPr="002741F1" w:rsidRDefault="00C3793A" w:rsidP="00C3793A">
            <w:pPr>
              <w:pStyle w:val="ListParagraph"/>
              <w:numPr>
                <w:ilvl w:val="0"/>
                <w:numId w:val="31"/>
              </w:numPr>
              <w:tabs>
                <w:tab w:val="right" w:pos="358"/>
              </w:tabs>
              <w:spacing w:line="280" w:lineRule="exact"/>
              <w:ind w:left="0" w:firstLine="0"/>
              <w:contextualSpacing w:val="0"/>
              <w:jc w:val="both"/>
              <w:rPr>
                <w:rFonts w:ascii="Arial Unicode MS" w:eastAsia="Arial Unicode MS" w:hAnsi="Arial Unicode MS" w:cs="Arial Unicode MS"/>
                <w:color w:val="000000" w:themeColor="text1"/>
                <w:sz w:val="28"/>
                <w:szCs w:val="28"/>
                <w:rtl/>
              </w:rPr>
            </w:pPr>
            <w:r w:rsidRPr="002741F1">
              <w:rPr>
                <w:rFonts w:ascii="Arial Unicode MS" w:eastAsia="Arial Unicode MS" w:hAnsi="Arial Unicode MS" w:cs="Arial Unicode MS" w:hint="eastAsia"/>
                <w:color w:val="000000" w:themeColor="text1"/>
                <w:sz w:val="28"/>
                <w:szCs w:val="28"/>
                <w:rtl/>
              </w:rPr>
              <w:t>يسمح في جميع حالات المدد السابقة بقبول الايداعات والحوالات الواردة وغيرها من عمليات الدائنة التي تتم من غير صاحب الحساب</w:t>
            </w:r>
          </w:p>
        </w:tc>
      </w:tr>
    </w:tbl>
    <w:p w:rsidR="007E1189" w:rsidRDefault="007E1189" w:rsidP="00A93E85"/>
    <w:sectPr w:rsidR="007E1189" w:rsidSect="00674E1D">
      <w:headerReference w:type="default" r:id="rId13"/>
      <w:footerReference w:type="default" r:id="rId14"/>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9EC" w:rsidRDefault="008259EC" w:rsidP="000F1700">
      <w:pPr>
        <w:spacing w:after="0" w:line="240" w:lineRule="auto"/>
      </w:pPr>
      <w:r>
        <w:separator/>
      </w:r>
    </w:p>
  </w:endnote>
  <w:endnote w:type="continuationSeparator" w:id="0">
    <w:p w:rsidR="008259EC" w:rsidRDefault="008259EC"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Unicode MS" w:eastAsia="Arial Unicode MS" w:hAnsi="Arial Unicode MS" w:cs="Arial Unicode MS"/>
        <w:color w:val="595959" w:themeColor="text1" w:themeTint="A6"/>
        <w:sz w:val="16"/>
        <w:szCs w:val="16"/>
      </w:rPr>
      <w:id w:val="677546412"/>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4771667"/>
          <w:docPartObj>
            <w:docPartGallery w:val="Page Numbers (Top of Page)"/>
            <w:docPartUnique/>
          </w:docPartObj>
        </w:sdtPr>
        <w:sdtEndPr/>
        <w:sdtContent>
          <w:tbl>
            <w:tblPr>
              <w:tblStyle w:val="TableGrid"/>
              <w:tblW w:w="110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470"/>
              <w:gridCol w:w="1884"/>
            </w:tblGrid>
            <w:tr w:rsidR="00A93E85" w:rsidTr="00A93E85">
              <w:trPr>
                <w:jc w:val="center"/>
              </w:trPr>
              <w:tc>
                <w:tcPr>
                  <w:tcW w:w="1705" w:type="dxa"/>
                </w:tcPr>
                <w:p w:rsidR="00A93E85" w:rsidRPr="00A93E85" w:rsidRDefault="00A93E85" w:rsidP="00A93E85">
                  <w:pPr>
                    <w:spacing w:line="180" w:lineRule="exact"/>
                    <w:rPr>
                      <w:rFonts w:ascii="Arial Unicode MS" w:eastAsia="Arial Unicode MS" w:hAnsi="Arial Unicode MS" w:cs="Arial Unicode MS"/>
                      <w:color w:val="000000" w:themeColor="text1"/>
                      <w:sz w:val="16"/>
                      <w:szCs w:val="16"/>
                    </w:rPr>
                  </w:pPr>
                  <w:r w:rsidRPr="00A93E85">
                    <w:rPr>
                      <w:rFonts w:ascii="Arial Unicode MS" w:eastAsia="Arial Unicode MS" w:hAnsi="Arial Unicode MS" w:cs="Arial Unicode MS"/>
                      <w:color w:val="000000" w:themeColor="text1"/>
                      <w:sz w:val="16"/>
                      <w:szCs w:val="16"/>
                    </w:rPr>
                    <w:t>Signature:</w:t>
                  </w:r>
                </w:p>
              </w:tc>
              <w:tc>
                <w:tcPr>
                  <w:tcW w:w="7470" w:type="dxa"/>
                  <w:tcBorders>
                    <w:bottom w:val="dotted" w:sz="4" w:space="0" w:color="auto"/>
                  </w:tcBorders>
                </w:tcPr>
                <w:p w:rsidR="00A93E85" w:rsidRPr="00A93E85" w:rsidRDefault="00A93E85" w:rsidP="00A93E85">
                  <w:pPr>
                    <w:spacing w:line="180" w:lineRule="exact"/>
                    <w:rPr>
                      <w:rFonts w:ascii="Arial Unicode MS" w:eastAsia="Arial Unicode MS" w:hAnsi="Arial Unicode MS" w:cs="Arial Unicode MS"/>
                      <w:color w:val="000000" w:themeColor="text1"/>
                      <w:sz w:val="16"/>
                      <w:szCs w:val="16"/>
                    </w:rPr>
                  </w:pPr>
                </w:p>
              </w:tc>
              <w:tc>
                <w:tcPr>
                  <w:tcW w:w="1884" w:type="dxa"/>
                </w:tcPr>
                <w:p w:rsidR="00A93E85" w:rsidRPr="00A93E85" w:rsidRDefault="00A93E85" w:rsidP="00A93E85">
                  <w:pPr>
                    <w:bidi/>
                    <w:spacing w:line="180" w:lineRule="exact"/>
                    <w:jc w:val="both"/>
                    <w:rPr>
                      <w:rFonts w:ascii="Arial Unicode MS" w:eastAsia="Arial Unicode MS" w:hAnsi="Arial Unicode MS" w:cs="Arial Unicode MS"/>
                      <w:color w:val="000000" w:themeColor="text1"/>
                      <w:sz w:val="16"/>
                      <w:szCs w:val="16"/>
                    </w:rPr>
                  </w:pPr>
                  <w:r w:rsidRPr="00A93E85">
                    <w:rPr>
                      <w:rFonts w:ascii="Arial Unicode MS" w:eastAsia="Arial Unicode MS" w:hAnsi="Arial Unicode MS" w:cs="Arial Unicode MS" w:hint="cs"/>
                      <w:color w:val="000000" w:themeColor="text1"/>
                      <w:sz w:val="16"/>
                      <w:szCs w:val="16"/>
                      <w:rtl/>
                    </w:rPr>
                    <w:t>التوقيع:</w:t>
                  </w:r>
                </w:p>
              </w:tc>
            </w:tr>
          </w:tbl>
          <w:p w:rsidR="00A93E85" w:rsidRDefault="00A93E85" w:rsidP="00A93E85">
            <w:pPr>
              <w:spacing w:after="0" w:line="120" w:lineRule="auto"/>
            </w:pPr>
          </w:p>
          <w:tbl>
            <w:tblPr>
              <w:tblStyle w:val="TableGrid"/>
              <w:tblW w:w="110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2"/>
              <w:gridCol w:w="5527"/>
            </w:tblGrid>
            <w:tr w:rsidR="00500305" w:rsidTr="00A93E85">
              <w:trPr>
                <w:jc w:val="center"/>
              </w:trPr>
              <w:tc>
                <w:tcPr>
                  <w:tcW w:w="5532" w:type="dxa"/>
                </w:tcPr>
                <w:p w:rsidR="00500305" w:rsidRDefault="00500305" w:rsidP="00500305">
                  <w:pPr>
                    <w:tabs>
                      <w:tab w:val="left" w:pos="0"/>
                      <w:tab w:val="left" w:pos="1710"/>
                    </w:tabs>
                    <w:spacing w:line="180" w:lineRule="exact"/>
                    <w:jc w:val="both"/>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The Saudi Investment Bank, a Saudi Joint Stock Co., HO: Riyadh CR  </w:t>
                  </w:r>
                  <w:r>
                    <w:rPr>
                      <w:rFonts w:ascii="Arial Unicode MS" w:eastAsia="Arial Unicode MS" w:hAnsi="Arial Unicode MS" w:cs="Arial Unicode MS" w:hint="cs"/>
                      <w:color w:val="595959" w:themeColor="text1" w:themeTint="A6"/>
                      <w:sz w:val="14"/>
                      <w:szCs w:val="14"/>
                      <w:rtl/>
                    </w:rPr>
                    <w:t>1010011570</w:t>
                  </w:r>
                  <w:r>
                    <w:rPr>
                      <w:rFonts w:ascii="Arial Unicode MS" w:eastAsia="Arial Unicode MS" w:hAnsi="Arial Unicode MS" w:cs="Arial Unicode MS" w:hint="eastAsia"/>
                      <w:color w:val="595959" w:themeColor="text1" w:themeTint="A6"/>
                      <w:sz w:val="14"/>
                      <w:szCs w:val="14"/>
                    </w:rPr>
                    <w:t>, National Address: 8081- Sheikh Abdul Rahman bin Hassan - Al-</w:t>
                  </w:r>
                  <w:proofErr w:type="spellStart"/>
                  <w:r>
                    <w:rPr>
                      <w:rFonts w:ascii="Arial Unicode MS" w:eastAsia="Arial Unicode MS" w:hAnsi="Arial Unicode MS" w:cs="Arial Unicode MS" w:hint="eastAsia"/>
                      <w:color w:val="595959" w:themeColor="text1" w:themeTint="A6"/>
                      <w:sz w:val="14"/>
                      <w:szCs w:val="14"/>
                    </w:rPr>
                    <w:t>Wizarat</w:t>
                  </w:r>
                  <w:proofErr w:type="spellEnd"/>
                  <w:r>
                    <w:rPr>
                      <w:rFonts w:ascii="Arial Unicode MS" w:eastAsia="Arial Unicode MS" w:hAnsi="Arial Unicode MS" w:cs="Arial Unicode MS" w:hint="eastAsia"/>
                      <w:color w:val="595959" w:themeColor="text1" w:themeTint="A6"/>
                      <w:sz w:val="14"/>
                      <w:szCs w:val="14"/>
                    </w:rPr>
                    <w:t xml:space="preserve"> – Al </w:t>
                  </w:r>
                  <w:proofErr w:type="spellStart"/>
                  <w:r>
                    <w:rPr>
                      <w:rFonts w:ascii="Arial Unicode MS" w:eastAsia="Arial Unicode MS" w:hAnsi="Arial Unicode MS" w:cs="Arial Unicode MS" w:hint="eastAsia"/>
                      <w:color w:val="595959" w:themeColor="text1" w:themeTint="A6"/>
                      <w:sz w:val="14"/>
                      <w:szCs w:val="14"/>
                    </w:rPr>
                    <w:t>Maather</w:t>
                  </w:r>
                  <w:proofErr w:type="spellEnd"/>
                  <w:r>
                    <w:rPr>
                      <w:rFonts w:ascii="Arial Unicode MS" w:eastAsia="Arial Unicode MS" w:hAnsi="Arial Unicode MS" w:cs="Arial Unicode MS" w:hint="eastAsia"/>
                      <w:color w:val="595959" w:themeColor="text1" w:themeTint="A6"/>
                      <w:sz w:val="14"/>
                      <w:szCs w:val="14"/>
                    </w:rPr>
                    <w:t xml:space="preserve"> – Unit No. 2 – AR Riyadh 12622 – 3144,  subject to SAMA supervision</w:t>
                  </w:r>
                </w:p>
              </w:tc>
              <w:tc>
                <w:tcPr>
                  <w:tcW w:w="5527" w:type="dxa"/>
                </w:tcPr>
                <w:p w:rsidR="00500305" w:rsidRDefault="00500305" w:rsidP="00500305">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Pr>
                      <w:rFonts w:ascii="Arial Unicode MS" w:eastAsia="Arial Unicode MS" w:hAnsi="Arial Unicode MS" w:cs="Arial Unicode MS" w:hint="eastAsia"/>
                      <w:color w:val="595959" w:themeColor="text1" w:themeTint="A6"/>
                      <w:sz w:val="14"/>
                      <w:szCs w:val="14"/>
                      <w:rtl/>
                    </w:rPr>
                    <w:t xml:space="preserve">البنك السعودي للاستثمار -شركة مساهمة سعودية، مركزها الرئيسي: الرياض س. ت. 1010011570، العنوان الوطني: </w:t>
                  </w:r>
                  <w:r>
                    <w:rPr>
                      <w:rFonts w:ascii="Arial Unicode MS" w:eastAsia="Arial Unicode MS" w:hAnsi="Arial Unicode MS" w:cs="Arial Unicode MS" w:hint="eastAsia"/>
                      <w:color w:val="595959" w:themeColor="text1" w:themeTint="A6"/>
                      <w:sz w:val="14"/>
                      <w:szCs w:val="14"/>
                    </w:rPr>
                    <w:t>8081</w:t>
                  </w:r>
                  <w:r>
                    <w:rPr>
                      <w:rFonts w:ascii="Arial Unicode MS" w:eastAsia="Arial Unicode MS" w:hAnsi="Arial Unicode MS" w:cs="Arial Unicode MS" w:hint="eastAsia"/>
                      <w:color w:val="595959" w:themeColor="text1" w:themeTint="A6"/>
                      <w:sz w:val="14"/>
                      <w:szCs w:val="14"/>
                      <w:rtl/>
                    </w:rPr>
                    <w:t xml:space="preserve"> </w:t>
                  </w:r>
                  <w:r>
                    <w:rPr>
                      <w:rFonts w:ascii="Arial Unicode MS" w:eastAsia="Arial Unicode MS" w:hAnsi="Arial Unicode MS" w:cs="Arial Unicode MS" w:hint="cs"/>
                      <w:color w:val="595959" w:themeColor="text1" w:themeTint="A6"/>
                      <w:sz w:val="14"/>
                      <w:szCs w:val="14"/>
                      <w:rtl/>
                    </w:rPr>
                    <w:t xml:space="preserve">-الشيخ عبد الرحمن بن حسن – الوزارات – المعذر – وحدة رقم 2 – الرياض 12622 – 3144، خاضعة لرقابة وإشراف </w:t>
                  </w:r>
                  <w:r w:rsidR="002B11BC">
                    <w:rPr>
                      <w:rFonts w:ascii="Arial Unicode MS" w:eastAsia="Arial Unicode MS" w:hAnsi="Arial Unicode MS" w:cs="Arial Unicode MS" w:hint="cs"/>
                      <w:color w:val="595959" w:themeColor="text1" w:themeTint="A6"/>
                      <w:sz w:val="14"/>
                      <w:szCs w:val="14"/>
                      <w:rtl/>
                    </w:rPr>
                    <w:t>البنك المركزي السعودي</w:t>
                  </w:r>
                </w:p>
              </w:tc>
            </w:tr>
            <w:tr w:rsidR="00A93E85" w:rsidTr="00A93E85">
              <w:trPr>
                <w:jc w:val="center"/>
              </w:trPr>
              <w:tc>
                <w:tcPr>
                  <w:tcW w:w="5532" w:type="dxa"/>
                </w:tcPr>
                <w:p w:rsidR="00A93E85" w:rsidRDefault="00A93E85" w:rsidP="00500305">
                  <w:pPr>
                    <w:tabs>
                      <w:tab w:val="left" w:pos="0"/>
                      <w:tab w:val="left" w:pos="1710"/>
                    </w:tabs>
                    <w:spacing w:line="180" w:lineRule="exact"/>
                    <w:jc w:val="both"/>
                    <w:rPr>
                      <w:rFonts w:ascii="Arial Unicode MS" w:eastAsia="Arial Unicode MS" w:hAnsi="Arial Unicode MS" w:cs="Arial Unicode MS"/>
                      <w:color w:val="595959" w:themeColor="text1" w:themeTint="A6"/>
                      <w:sz w:val="14"/>
                      <w:szCs w:val="14"/>
                    </w:rPr>
                  </w:pPr>
                  <w:r w:rsidRPr="009B1EC2">
                    <w:rPr>
                      <w:rFonts w:ascii="Arial Unicode MS" w:eastAsia="Arial Unicode MS" w:hAnsi="Arial Unicode MS" w:cs="Arial Unicode MS"/>
                      <w:color w:val="595959" w:themeColor="text1" w:themeTint="A6"/>
                      <w:sz w:val="16"/>
                      <w:szCs w:val="16"/>
                    </w:rPr>
                    <w:t>C.13.225.</w:t>
                  </w:r>
                  <w:r>
                    <w:rPr>
                      <w:rFonts w:ascii="Arial Unicode MS" w:eastAsia="Arial Unicode MS" w:hAnsi="Arial Unicode MS" w:cs="Arial Unicode MS" w:hint="cs"/>
                      <w:color w:val="595959" w:themeColor="text1" w:themeTint="A6"/>
                      <w:sz w:val="16"/>
                      <w:szCs w:val="16"/>
                      <w:rtl/>
                    </w:rPr>
                    <w:t>07</w:t>
                  </w:r>
                </w:p>
              </w:tc>
              <w:tc>
                <w:tcPr>
                  <w:tcW w:w="5527" w:type="dxa"/>
                </w:tcPr>
                <w:p w:rsidR="00A93E85" w:rsidRDefault="00A93E85" w:rsidP="00A93E85">
                  <w:pPr>
                    <w:tabs>
                      <w:tab w:val="left" w:pos="0"/>
                    </w:tabs>
                    <w:spacing w:line="180" w:lineRule="exact"/>
                    <w:jc w:val="right"/>
                    <w:rPr>
                      <w:rFonts w:ascii="Arial Unicode MS" w:eastAsia="Arial Unicode MS" w:hAnsi="Arial Unicode MS" w:cs="Arial Unicode MS"/>
                      <w:color w:val="595959" w:themeColor="text1" w:themeTint="A6"/>
                      <w:sz w:val="14"/>
                      <w:szCs w:val="14"/>
                      <w:rtl/>
                    </w:rPr>
                  </w:pPr>
                  <w:r w:rsidRPr="007C29B5">
                    <w:rPr>
                      <w:rFonts w:ascii="Arial Unicode MS" w:eastAsia="Arial Unicode MS" w:hAnsi="Arial Unicode MS" w:cs="Arial Unicode MS"/>
                      <w:color w:val="595959" w:themeColor="text1" w:themeTint="A6"/>
                      <w:sz w:val="16"/>
                      <w:szCs w:val="16"/>
                    </w:rPr>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5A1C92">
                    <w:rPr>
                      <w:rFonts w:ascii="Arial Unicode MS" w:eastAsia="Arial Unicode MS" w:hAnsi="Arial Unicode MS" w:cs="Arial Unicode MS"/>
                      <w:b/>
                      <w:bCs/>
                      <w:noProof/>
                      <w:color w:val="595959" w:themeColor="text1" w:themeTint="A6"/>
                      <w:sz w:val="16"/>
                      <w:szCs w:val="16"/>
                    </w:rPr>
                    <w:t>6</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5A1C92">
                    <w:rPr>
                      <w:rFonts w:ascii="Arial Unicode MS" w:eastAsia="Arial Unicode MS" w:hAnsi="Arial Unicode MS" w:cs="Arial Unicode MS"/>
                      <w:b/>
                      <w:bCs/>
                      <w:noProof/>
                      <w:color w:val="595959" w:themeColor="text1" w:themeTint="A6"/>
                      <w:sz w:val="16"/>
                      <w:szCs w:val="16"/>
                    </w:rPr>
                    <w:t>6</w:t>
                  </w:r>
                  <w:r w:rsidRPr="007C29B5">
                    <w:rPr>
                      <w:rFonts w:ascii="Arial Unicode MS" w:eastAsia="Arial Unicode MS" w:hAnsi="Arial Unicode MS" w:cs="Arial Unicode MS"/>
                      <w:b/>
                      <w:bCs/>
                      <w:color w:val="595959" w:themeColor="text1" w:themeTint="A6"/>
                      <w:sz w:val="16"/>
                      <w:szCs w:val="16"/>
                    </w:rPr>
                    <w:fldChar w:fldCharType="end"/>
                  </w:r>
                </w:p>
              </w:tc>
            </w:tr>
          </w:tbl>
          <w:p w:rsidR="00500305" w:rsidRPr="007C29B5" w:rsidRDefault="00500305" w:rsidP="00A93E85">
            <w:pPr>
              <w:pStyle w:val="Footer"/>
              <w:jc w:val="right"/>
              <w:rPr>
                <w:rFonts w:ascii="Arial Unicode MS" w:eastAsia="Arial Unicode MS" w:hAnsi="Arial Unicode MS" w:cs="Arial Unicode MS"/>
                <w:color w:val="595959" w:themeColor="text1" w:themeTint="A6"/>
                <w:sz w:val="16"/>
                <w:szCs w:val="16"/>
              </w:rPr>
            </w:pP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p>
        </w:sdtContent>
      </w:sdt>
    </w:sdtContent>
  </w:sdt>
  <w:p w:rsidR="00500305" w:rsidRDefault="00500305" w:rsidP="00500305">
    <w:pPr>
      <w:pStyle w:val="Footer"/>
      <w:tabs>
        <w:tab w:val="clear" w:pos="4320"/>
        <w:tab w:val="clear" w:pos="8640"/>
        <w:tab w:val="left" w:pos="13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9EC" w:rsidRDefault="008259EC" w:rsidP="000F1700">
      <w:pPr>
        <w:spacing w:after="0" w:line="240" w:lineRule="auto"/>
      </w:pPr>
      <w:r>
        <w:separator/>
      </w:r>
    </w:p>
  </w:footnote>
  <w:footnote w:type="continuationSeparator" w:id="0">
    <w:p w:rsidR="008259EC" w:rsidRDefault="008259EC"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F1" w:rsidRPr="002741F1" w:rsidRDefault="002741F1" w:rsidP="00C3793A">
    <w:pPr>
      <w:pStyle w:val="Header"/>
      <w:bidi/>
      <w:spacing w:line="320" w:lineRule="exact"/>
      <w:rPr>
        <w:rFonts w:ascii="Arial Unicode MS" w:eastAsia="Arial Unicode MS" w:hAnsi="Arial Unicode MS" w:cs="Arial Unicode MS"/>
        <w:b/>
        <w:bCs/>
        <w:sz w:val="32"/>
        <w:szCs w:val="32"/>
      </w:rPr>
    </w:pPr>
    <w:r>
      <w:rPr>
        <w:noProof/>
      </w:rPr>
      <w:drawing>
        <wp:anchor distT="0" distB="0" distL="114300" distR="114300" simplePos="0" relativeHeight="251658240" behindDoc="0" locked="0" layoutInCell="1" allowOverlap="1">
          <wp:simplePos x="0" y="0"/>
          <wp:positionH relativeFrom="column">
            <wp:posOffset>39370</wp:posOffset>
          </wp:positionH>
          <wp:positionV relativeFrom="page">
            <wp:posOffset>156845</wp:posOffset>
          </wp:positionV>
          <wp:extent cx="1548130" cy="426085"/>
          <wp:effectExtent l="0" t="0" r="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48130" cy="426085"/>
                  </a:xfrm>
                  <a:prstGeom prst="rect">
                    <a:avLst/>
                  </a:prstGeom>
                </pic:spPr>
              </pic:pic>
            </a:graphicData>
          </a:graphic>
          <wp14:sizeRelH relativeFrom="margin">
            <wp14:pctWidth>0</wp14:pctWidth>
          </wp14:sizeRelH>
          <wp14:sizeRelV relativeFrom="margin">
            <wp14:pctHeight>0</wp14:pctHeight>
          </wp14:sizeRelV>
        </wp:anchor>
      </w:drawing>
    </w:r>
    <w:r w:rsidRPr="002741F1">
      <w:rPr>
        <w:rFonts w:ascii="Arial Unicode MS" w:eastAsia="Arial Unicode MS" w:hAnsi="Arial Unicode MS" w:cs="Arial Unicode MS" w:hint="cs"/>
        <w:b/>
        <w:bCs/>
        <w:sz w:val="32"/>
        <w:szCs w:val="32"/>
        <w:rtl/>
      </w:rPr>
      <w:t>الشروط</w:t>
    </w:r>
    <w:r w:rsidRPr="002741F1">
      <w:rPr>
        <w:rFonts w:ascii="Arial Unicode MS" w:eastAsia="Arial Unicode MS" w:hAnsi="Arial Unicode MS" w:cs="Arial Unicode MS"/>
        <w:b/>
        <w:bCs/>
        <w:sz w:val="32"/>
        <w:szCs w:val="32"/>
        <w:rtl/>
      </w:rPr>
      <w:t xml:space="preserve"> </w:t>
    </w:r>
    <w:r w:rsidRPr="002741F1">
      <w:rPr>
        <w:rFonts w:ascii="Arial Unicode MS" w:eastAsia="Arial Unicode MS" w:hAnsi="Arial Unicode MS" w:cs="Arial Unicode MS" w:hint="cs"/>
        <w:b/>
        <w:bCs/>
        <w:sz w:val="32"/>
        <w:szCs w:val="32"/>
        <w:rtl/>
      </w:rPr>
      <w:t>والأحكام</w:t>
    </w:r>
    <w:r w:rsidRPr="002741F1">
      <w:rPr>
        <w:rFonts w:ascii="Arial Unicode MS" w:eastAsia="Arial Unicode MS" w:hAnsi="Arial Unicode MS" w:cs="Arial Unicode MS"/>
        <w:b/>
        <w:bCs/>
        <w:sz w:val="32"/>
        <w:szCs w:val="32"/>
        <w:rtl/>
      </w:rPr>
      <w:t xml:space="preserve"> </w:t>
    </w:r>
    <w:r w:rsidRPr="002741F1">
      <w:rPr>
        <w:rFonts w:ascii="Arial Unicode MS" w:eastAsia="Arial Unicode MS" w:hAnsi="Arial Unicode MS" w:cs="Arial Unicode MS" w:hint="cs"/>
        <w:b/>
        <w:bCs/>
        <w:sz w:val="32"/>
        <w:szCs w:val="32"/>
        <w:rtl/>
      </w:rPr>
      <w:t>لبطاقة</w:t>
    </w:r>
    <w:r w:rsidRPr="002741F1">
      <w:rPr>
        <w:rFonts w:ascii="Arial Unicode MS" w:eastAsia="Arial Unicode MS" w:hAnsi="Arial Unicode MS" w:cs="Arial Unicode MS"/>
        <w:b/>
        <w:bCs/>
        <w:sz w:val="32"/>
        <w:szCs w:val="32"/>
        <w:rtl/>
      </w:rPr>
      <w:t xml:space="preserve"> </w:t>
    </w:r>
    <w:r w:rsidRPr="002741F1">
      <w:rPr>
        <w:rFonts w:ascii="Arial Unicode MS" w:eastAsia="Arial Unicode MS" w:hAnsi="Arial Unicode MS" w:cs="Arial Unicode MS" w:hint="cs"/>
        <w:b/>
        <w:bCs/>
        <w:sz w:val="32"/>
        <w:szCs w:val="32"/>
        <w:rtl/>
      </w:rPr>
      <w:t>التسوق</w:t>
    </w:r>
  </w:p>
  <w:p w:rsidR="002741F1" w:rsidRPr="002741F1" w:rsidRDefault="002741F1" w:rsidP="00C3793A">
    <w:pPr>
      <w:pStyle w:val="Header"/>
      <w:tabs>
        <w:tab w:val="clear" w:pos="4320"/>
        <w:tab w:val="clear" w:pos="8640"/>
        <w:tab w:val="right" w:pos="7623"/>
      </w:tabs>
      <w:bidi/>
      <w:spacing w:line="320" w:lineRule="exact"/>
      <w:ind w:left="63"/>
      <w:rPr>
        <w:rFonts w:ascii="Arial Unicode MS" w:eastAsia="Arial Unicode MS" w:hAnsi="Arial Unicode MS" w:cs="Arial Unicode MS"/>
        <w:sz w:val="32"/>
        <w:szCs w:val="32"/>
      </w:rPr>
    </w:pPr>
    <w:r w:rsidRPr="002741F1">
      <w:rPr>
        <w:rFonts w:ascii="Arial Unicode MS" w:eastAsia="Arial Unicode MS" w:hAnsi="Arial Unicode MS" w:cs="Arial Unicode MS"/>
        <w:b/>
        <w:bCs/>
        <w:sz w:val="32"/>
        <w:szCs w:val="32"/>
      </w:rPr>
      <w:tab/>
      <w:t xml:space="preserve">               </w:t>
    </w:r>
    <w:r w:rsidR="00C3793A">
      <w:rPr>
        <w:rFonts w:ascii="Arial Unicode MS" w:eastAsia="Arial Unicode MS" w:hAnsi="Arial Unicode MS" w:cs="Arial Unicode MS"/>
        <w:b/>
        <w:bCs/>
        <w:sz w:val="32"/>
        <w:szCs w:val="32"/>
      </w:rPr>
      <w:t xml:space="preserve">                 </w:t>
    </w:r>
    <w:r w:rsidRPr="002741F1">
      <w:rPr>
        <w:rFonts w:ascii="Arial Unicode MS" w:eastAsia="Arial Unicode MS" w:hAnsi="Arial Unicode MS" w:cs="Arial Unicode MS"/>
        <w:b/>
        <w:bCs/>
        <w:sz w:val="32"/>
        <w:szCs w:val="32"/>
      </w:rPr>
      <w:t>Shopping Card Terms and</w:t>
    </w:r>
    <w:r>
      <w:rPr>
        <w:rFonts w:ascii="Arial Unicode MS" w:eastAsia="Arial Unicode MS" w:hAnsi="Arial Unicode MS" w:cs="Arial Unicode MS"/>
        <w:b/>
        <w:bCs/>
        <w:sz w:val="32"/>
        <w:szCs w:val="32"/>
      </w:rPr>
      <w:t xml:space="preserve"> </w:t>
    </w:r>
    <w:r w:rsidR="00C3793A">
      <w:rPr>
        <w:rFonts w:ascii="Arial Unicode MS" w:eastAsia="Arial Unicode MS" w:hAnsi="Arial Unicode MS" w:cs="Arial Unicode MS"/>
        <w:b/>
        <w:bCs/>
        <w:sz w:val="32"/>
        <w:szCs w:val="32"/>
      </w:rPr>
      <w:t>Condition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558"/>
    <w:multiLevelType w:val="hybridMultilevel"/>
    <w:tmpl w:val="4178F2C6"/>
    <w:lvl w:ilvl="0" w:tplc="1772BB3A">
      <w:start w:val="1"/>
      <w:numFmt w:val="decimal"/>
      <w:lvlText w:val="%1."/>
      <w:lvlJc w:val="left"/>
      <w:pPr>
        <w:ind w:left="720" w:hanging="360"/>
      </w:pPr>
      <w:rPr>
        <w:rFonts w:hint="default"/>
        <w:b w:val="0"/>
        <w:bCs w:val="0"/>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E7D7E"/>
    <w:multiLevelType w:val="hybridMultilevel"/>
    <w:tmpl w:val="33E89E86"/>
    <w:lvl w:ilvl="0" w:tplc="1A5827AE">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F5B90"/>
    <w:multiLevelType w:val="multilevel"/>
    <w:tmpl w:val="26D069E0"/>
    <w:lvl w:ilvl="0">
      <w:start w:val="1"/>
      <w:numFmt w:val="decimal"/>
      <w:lvlText w:val="%1."/>
      <w:lvlJc w:val="left"/>
      <w:pPr>
        <w:ind w:left="470" w:hanging="145"/>
      </w:pPr>
      <w:rPr>
        <w:rFonts w:ascii="Arial" w:eastAsia="Arial" w:hAnsi="Arial" w:cs="Arial" w:hint="default"/>
        <w:b/>
        <w:bCs/>
        <w:color w:val="474C55"/>
        <w:w w:val="111"/>
        <w:sz w:val="12"/>
        <w:szCs w:val="12"/>
      </w:rPr>
    </w:lvl>
    <w:lvl w:ilvl="1">
      <w:start w:val="1"/>
      <w:numFmt w:val="decimal"/>
      <w:lvlText w:val="%1.%2"/>
      <w:lvlJc w:val="left"/>
      <w:pPr>
        <w:ind w:left="670" w:hanging="200"/>
      </w:pPr>
      <w:rPr>
        <w:rFonts w:ascii="Arial" w:eastAsia="Arial" w:hAnsi="Arial" w:cs="Arial" w:hint="default"/>
        <w:b/>
        <w:bCs/>
        <w:color w:val="474C55"/>
        <w:w w:val="114"/>
        <w:sz w:val="11"/>
        <w:szCs w:val="11"/>
      </w:rPr>
    </w:lvl>
    <w:lvl w:ilvl="2">
      <w:numFmt w:val="bullet"/>
      <w:lvlText w:val="•"/>
      <w:lvlJc w:val="left"/>
      <w:pPr>
        <w:ind w:left="680" w:hanging="200"/>
      </w:pPr>
      <w:rPr>
        <w:rFonts w:hint="default"/>
      </w:rPr>
    </w:lvl>
    <w:lvl w:ilvl="3">
      <w:numFmt w:val="bullet"/>
      <w:lvlText w:val="•"/>
      <w:lvlJc w:val="left"/>
      <w:pPr>
        <w:ind w:left="1264" w:hanging="200"/>
      </w:pPr>
      <w:rPr>
        <w:rFonts w:hint="default"/>
      </w:rPr>
    </w:lvl>
    <w:lvl w:ilvl="4">
      <w:numFmt w:val="bullet"/>
      <w:lvlText w:val="•"/>
      <w:lvlJc w:val="left"/>
      <w:pPr>
        <w:ind w:left="1849" w:hanging="200"/>
      </w:pPr>
      <w:rPr>
        <w:rFonts w:hint="default"/>
      </w:rPr>
    </w:lvl>
    <w:lvl w:ilvl="5">
      <w:numFmt w:val="bullet"/>
      <w:lvlText w:val="•"/>
      <w:lvlJc w:val="left"/>
      <w:pPr>
        <w:ind w:left="2433" w:hanging="200"/>
      </w:pPr>
      <w:rPr>
        <w:rFonts w:hint="default"/>
      </w:rPr>
    </w:lvl>
    <w:lvl w:ilvl="6">
      <w:numFmt w:val="bullet"/>
      <w:lvlText w:val="•"/>
      <w:lvlJc w:val="left"/>
      <w:pPr>
        <w:ind w:left="3018" w:hanging="200"/>
      </w:pPr>
      <w:rPr>
        <w:rFonts w:hint="default"/>
      </w:rPr>
    </w:lvl>
    <w:lvl w:ilvl="7">
      <w:numFmt w:val="bullet"/>
      <w:lvlText w:val="•"/>
      <w:lvlJc w:val="left"/>
      <w:pPr>
        <w:ind w:left="3602" w:hanging="200"/>
      </w:pPr>
      <w:rPr>
        <w:rFonts w:hint="default"/>
      </w:rPr>
    </w:lvl>
    <w:lvl w:ilvl="8">
      <w:numFmt w:val="bullet"/>
      <w:lvlText w:val="•"/>
      <w:lvlJc w:val="left"/>
      <w:pPr>
        <w:ind w:left="4187" w:hanging="200"/>
      </w:pPr>
      <w:rPr>
        <w:rFonts w:hint="default"/>
      </w:rPr>
    </w:lvl>
  </w:abstractNum>
  <w:abstractNum w:abstractNumId="3" w15:restartNumberingAfterBreak="0">
    <w:nsid w:val="0799267B"/>
    <w:multiLevelType w:val="hybridMultilevel"/>
    <w:tmpl w:val="8914370C"/>
    <w:lvl w:ilvl="0" w:tplc="2E90BFE6">
      <w:start w:val="1"/>
      <w:numFmt w:val="lowerLetter"/>
      <w:lvlText w:val="%1."/>
      <w:lvlJc w:val="left"/>
      <w:pPr>
        <w:ind w:left="720" w:hanging="360"/>
      </w:pPr>
      <w:rPr>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B67AC"/>
    <w:multiLevelType w:val="hybridMultilevel"/>
    <w:tmpl w:val="08920EC2"/>
    <w:lvl w:ilvl="0" w:tplc="04090005">
      <w:start w:val="1"/>
      <w:numFmt w:val="bullet"/>
      <w:lvlText w:val=""/>
      <w:lvlJc w:val="left"/>
      <w:pPr>
        <w:ind w:left="720" w:hanging="360"/>
      </w:pPr>
      <w:rPr>
        <w:rFonts w:ascii="Wingdings" w:hAnsi="Wingding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92E1A"/>
    <w:multiLevelType w:val="hybridMultilevel"/>
    <w:tmpl w:val="973C3DC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1CBE6ABF"/>
    <w:multiLevelType w:val="hybridMultilevel"/>
    <w:tmpl w:val="E4FC2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5725D"/>
    <w:multiLevelType w:val="hybridMultilevel"/>
    <w:tmpl w:val="62BAF7DE"/>
    <w:lvl w:ilvl="0" w:tplc="2B8CE4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4652F"/>
    <w:multiLevelType w:val="hybridMultilevel"/>
    <w:tmpl w:val="13A88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81988"/>
    <w:multiLevelType w:val="hybridMultilevel"/>
    <w:tmpl w:val="769CD0A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72B55"/>
    <w:multiLevelType w:val="hybridMultilevel"/>
    <w:tmpl w:val="1024B7BC"/>
    <w:lvl w:ilvl="0" w:tplc="04090019">
      <w:start w:val="1"/>
      <w:numFmt w:val="low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D272F"/>
    <w:multiLevelType w:val="hybridMultilevel"/>
    <w:tmpl w:val="DCC62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B7289"/>
    <w:multiLevelType w:val="hybridMultilevel"/>
    <w:tmpl w:val="5C4E7398"/>
    <w:lvl w:ilvl="0" w:tplc="0409000F">
      <w:start w:val="1"/>
      <w:numFmt w:val="decimal"/>
      <w:lvlText w:val="%1."/>
      <w:lvlJc w:val="left"/>
      <w:pPr>
        <w:ind w:left="720" w:hanging="360"/>
      </w:pPr>
    </w:lvl>
    <w:lvl w:ilvl="1" w:tplc="F29CF964">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C0D6C"/>
    <w:multiLevelType w:val="hybridMultilevel"/>
    <w:tmpl w:val="35FA0FDE"/>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B697A70"/>
    <w:multiLevelType w:val="hybridMultilevel"/>
    <w:tmpl w:val="0ADC0ED4"/>
    <w:lvl w:ilvl="0" w:tplc="2BCEC60C">
      <w:start w:val="1"/>
      <w:numFmt w:val="decimal"/>
      <w:lvlText w:val="%1."/>
      <w:lvlJc w:val="left"/>
      <w:pPr>
        <w:ind w:left="720" w:hanging="360"/>
      </w:pPr>
      <w:rPr>
        <w:rFonts w:hint="default"/>
        <w:b w:val="0"/>
        <w:bCs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931CE"/>
    <w:multiLevelType w:val="hybridMultilevel"/>
    <w:tmpl w:val="F348D5C8"/>
    <w:lvl w:ilvl="0" w:tplc="1A5827AE">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D25A2"/>
    <w:multiLevelType w:val="hybridMultilevel"/>
    <w:tmpl w:val="FA786BA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4B816372"/>
    <w:multiLevelType w:val="hybridMultilevel"/>
    <w:tmpl w:val="8FB6E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CA5706"/>
    <w:multiLevelType w:val="hybridMultilevel"/>
    <w:tmpl w:val="E19475FA"/>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E683944"/>
    <w:multiLevelType w:val="hybridMultilevel"/>
    <w:tmpl w:val="592A14EA"/>
    <w:lvl w:ilvl="0" w:tplc="0409000F">
      <w:start w:val="1"/>
      <w:numFmt w:val="decimal"/>
      <w:lvlText w:val="%1."/>
      <w:lvlJc w:val="left"/>
      <w:pPr>
        <w:ind w:left="485" w:hanging="360"/>
      </w:pPr>
      <w:rPr>
        <w:rFonts w:hint="default"/>
      </w:rPr>
    </w:lvl>
    <w:lvl w:ilvl="1" w:tplc="04090003" w:tentative="1">
      <w:start w:val="1"/>
      <w:numFmt w:val="bullet"/>
      <w:lvlText w:val="o"/>
      <w:lvlJc w:val="left"/>
      <w:pPr>
        <w:ind w:left="1205" w:hanging="360"/>
      </w:pPr>
      <w:rPr>
        <w:rFonts w:ascii="Courier New" w:hAnsi="Courier New" w:cs="Courier New" w:hint="default"/>
      </w:rPr>
    </w:lvl>
    <w:lvl w:ilvl="2" w:tplc="04090005" w:tentative="1">
      <w:start w:val="1"/>
      <w:numFmt w:val="bullet"/>
      <w:lvlText w:val=""/>
      <w:lvlJc w:val="left"/>
      <w:pPr>
        <w:ind w:left="1925" w:hanging="360"/>
      </w:pPr>
      <w:rPr>
        <w:rFonts w:ascii="Wingdings" w:hAnsi="Wingdings" w:hint="default"/>
      </w:rPr>
    </w:lvl>
    <w:lvl w:ilvl="3" w:tplc="04090001" w:tentative="1">
      <w:start w:val="1"/>
      <w:numFmt w:val="bullet"/>
      <w:lvlText w:val=""/>
      <w:lvlJc w:val="left"/>
      <w:pPr>
        <w:ind w:left="2645" w:hanging="360"/>
      </w:pPr>
      <w:rPr>
        <w:rFonts w:ascii="Symbol" w:hAnsi="Symbol" w:hint="default"/>
      </w:rPr>
    </w:lvl>
    <w:lvl w:ilvl="4" w:tplc="04090003" w:tentative="1">
      <w:start w:val="1"/>
      <w:numFmt w:val="bullet"/>
      <w:lvlText w:val="o"/>
      <w:lvlJc w:val="left"/>
      <w:pPr>
        <w:ind w:left="3365" w:hanging="360"/>
      </w:pPr>
      <w:rPr>
        <w:rFonts w:ascii="Courier New" w:hAnsi="Courier New" w:cs="Courier New" w:hint="default"/>
      </w:rPr>
    </w:lvl>
    <w:lvl w:ilvl="5" w:tplc="04090005" w:tentative="1">
      <w:start w:val="1"/>
      <w:numFmt w:val="bullet"/>
      <w:lvlText w:val=""/>
      <w:lvlJc w:val="left"/>
      <w:pPr>
        <w:ind w:left="4085" w:hanging="360"/>
      </w:pPr>
      <w:rPr>
        <w:rFonts w:ascii="Wingdings" w:hAnsi="Wingdings" w:hint="default"/>
      </w:rPr>
    </w:lvl>
    <w:lvl w:ilvl="6" w:tplc="04090001" w:tentative="1">
      <w:start w:val="1"/>
      <w:numFmt w:val="bullet"/>
      <w:lvlText w:val=""/>
      <w:lvlJc w:val="left"/>
      <w:pPr>
        <w:ind w:left="4805" w:hanging="360"/>
      </w:pPr>
      <w:rPr>
        <w:rFonts w:ascii="Symbol" w:hAnsi="Symbol" w:hint="default"/>
      </w:rPr>
    </w:lvl>
    <w:lvl w:ilvl="7" w:tplc="04090003" w:tentative="1">
      <w:start w:val="1"/>
      <w:numFmt w:val="bullet"/>
      <w:lvlText w:val="o"/>
      <w:lvlJc w:val="left"/>
      <w:pPr>
        <w:ind w:left="5525" w:hanging="360"/>
      </w:pPr>
      <w:rPr>
        <w:rFonts w:ascii="Courier New" w:hAnsi="Courier New" w:cs="Courier New" w:hint="default"/>
      </w:rPr>
    </w:lvl>
    <w:lvl w:ilvl="8" w:tplc="04090005" w:tentative="1">
      <w:start w:val="1"/>
      <w:numFmt w:val="bullet"/>
      <w:lvlText w:val=""/>
      <w:lvlJc w:val="left"/>
      <w:pPr>
        <w:ind w:left="6245" w:hanging="360"/>
      </w:pPr>
      <w:rPr>
        <w:rFonts w:ascii="Wingdings" w:hAnsi="Wingdings" w:hint="default"/>
      </w:rPr>
    </w:lvl>
  </w:abstractNum>
  <w:abstractNum w:abstractNumId="21" w15:restartNumberingAfterBreak="0">
    <w:nsid w:val="4E6A0299"/>
    <w:multiLevelType w:val="hybridMultilevel"/>
    <w:tmpl w:val="B106CC58"/>
    <w:lvl w:ilvl="0" w:tplc="5232DC0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AE624C"/>
    <w:multiLevelType w:val="hybridMultilevel"/>
    <w:tmpl w:val="8914370C"/>
    <w:lvl w:ilvl="0" w:tplc="2E90BFE6">
      <w:start w:val="1"/>
      <w:numFmt w:val="lowerLetter"/>
      <w:lvlText w:val="%1."/>
      <w:lvlJc w:val="left"/>
      <w:pPr>
        <w:ind w:left="720" w:hanging="360"/>
      </w:pPr>
      <w:rPr>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BF7B2A"/>
    <w:multiLevelType w:val="hybridMultilevel"/>
    <w:tmpl w:val="5BC27D3E"/>
    <w:lvl w:ilvl="0" w:tplc="34FE6EF4">
      <w:start w:val="1"/>
      <w:numFmt w:val="decimal"/>
      <w:lvlText w:val="%1."/>
      <w:lvlJc w:val="left"/>
      <w:pPr>
        <w:ind w:left="720"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74D70"/>
    <w:multiLevelType w:val="hybridMultilevel"/>
    <w:tmpl w:val="FF108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4336D9"/>
    <w:multiLevelType w:val="hybridMultilevel"/>
    <w:tmpl w:val="ABE0393E"/>
    <w:lvl w:ilvl="0" w:tplc="04090005">
      <w:start w:val="1"/>
      <w:numFmt w:val="bullet"/>
      <w:lvlText w:val=""/>
      <w:lvlJc w:val="left"/>
      <w:pPr>
        <w:ind w:left="720" w:hanging="360"/>
      </w:pPr>
      <w:rPr>
        <w:rFonts w:ascii="Wingdings" w:hAnsi="Wingdings" w:hint="default"/>
        <w:b w:val="0"/>
        <w:bCs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E631C"/>
    <w:multiLevelType w:val="hybridMultilevel"/>
    <w:tmpl w:val="B106CC58"/>
    <w:lvl w:ilvl="0" w:tplc="5232DC0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443567"/>
    <w:multiLevelType w:val="hybridMultilevel"/>
    <w:tmpl w:val="CBD431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1E653E5"/>
    <w:multiLevelType w:val="hybridMultilevel"/>
    <w:tmpl w:val="A4ACD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3123A1B"/>
    <w:multiLevelType w:val="hybridMultilevel"/>
    <w:tmpl w:val="9BB4DD7A"/>
    <w:lvl w:ilvl="0" w:tplc="59709242">
      <w:numFmt w:val="bullet"/>
      <w:lvlText w:val="-"/>
      <w:lvlJc w:val="left"/>
      <w:pPr>
        <w:ind w:left="43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39316E1"/>
    <w:multiLevelType w:val="hybridMultilevel"/>
    <w:tmpl w:val="B106CC58"/>
    <w:lvl w:ilvl="0" w:tplc="5232DC0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B43353"/>
    <w:multiLevelType w:val="hybridMultilevel"/>
    <w:tmpl w:val="45A8B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1"/>
  </w:num>
  <w:num w:numId="3">
    <w:abstractNumId w:val="2"/>
  </w:num>
  <w:num w:numId="4">
    <w:abstractNumId w:val="13"/>
  </w:num>
  <w:num w:numId="5">
    <w:abstractNumId w:val="24"/>
  </w:num>
  <w:num w:numId="6">
    <w:abstractNumId w:val="16"/>
  </w:num>
  <w:num w:numId="7">
    <w:abstractNumId w:val="30"/>
  </w:num>
  <w:num w:numId="8">
    <w:abstractNumId w:val="12"/>
  </w:num>
  <w:num w:numId="9">
    <w:abstractNumId w:val="8"/>
  </w:num>
  <w:num w:numId="10">
    <w:abstractNumId w:val="9"/>
  </w:num>
  <w:num w:numId="11">
    <w:abstractNumId w:val="27"/>
  </w:num>
  <w:num w:numId="12">
    <w:abstractNumId w:val="18"/>
  </w:num>
  <w:num w:numId="13">
    <w:abstractNumId w:val="6"/>
  </w:num>
  <w:num w:numId="14">
    <w:abstractNumId w:val="19"/>
  </w:num>
  <w:num w:numId="15">
    <w:abstractNumId w:val="7"/>
  </w:num>
  <w:num w:numId="16">
    <w:abstractNumId w:val="17"/>
  </w:num>
  <w:num w:numId="17">
    <w:abstractNumId w:val="28"/>
  </w:num>
  <w:num w:numId="18">
    <w:abstractNumId w:val="20"/>
  </w:num>
  <w:num w:numId="19">
    <w:abstractNumId w:val="1"/>
  </w:num>
  <w:num w:numId="20">
    <w:abstractNumId w:val="10"/>
  </w:num>
  <w:num w:numId="21">
    <w:abstractNumId w:val="3"/>
  </w:num>
  <w:num w:numId="22">
    <w:abstractNumId w:val="22"/>
  </w:num>
  <w:num w:numId="23">
    <w:abstractNumId w:val="15"/>
  </w:num>
  <w:num w:numId="24">
    <w:abstractNumId w:val="11"/>
  </w:num>
  <w:num w:numId="25">
    <w:abstractNumId w:val="21"/>
  </w:num>
  <w:num w:numId="26">
    <w:abstractNumId w:val="26"/>
  </w:num>
  <w:num w:numId="27">
    <w:abstractNumId w:val="0"/>
  </w:num>
  <w:num w:numId="28">
    <w:abstractNumId w:val="32"/>
  </w:num>
  <w:num w:numId="29">
    <w:abstractNumId w:val="23"/>
  </w:num>
  <w:num w:numId="30">
    <w:abstractNumId w:val="29"/>
  </w:num>
  <w:num w:numId="31">
    <w:abstractNumId w:val="14"/>
  </w:num>
  <w:num w:numId="32">
    <w:abstractNumId w:val="5"/>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1" w:cryptProviderType="rsaAES" w:cryptAlgorithmClass="hash" w:cryptAlgorithmType="typeAny" w:cryptAlgorithmSid="14" w:cryptSpinCount="100000" w:hash="4GjY9OR8e09NqDazs27mQ+xGTRZ/VaFjQ9ZNNKbGYdLmt5eeAXi9nfF5oqy6jtkwbS79PUqjlPKdnNWgGjoymA==" w:salt="G24/AppzmdnVBoBuIOVUb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57164"/>
    <w:rsid w:val="0007628C"/>
    <w:rsid w:val="00080EA2"/>
    <w:rsid w:val="000A4CAF"/>
    <w:rsid w:val="000B753A"/>
    <w:rsid w:val="000C70DA"/>
    <w:rsid w:val="000D17A6"/>
    <w:rsid w:val="000E45C7"/>
    <w:rsid w:val="000F1700"/>
    <w:rsid w:val="0013447C"/>
    <w:rsid w:val="001361A9"/>
    <w:rsid w:val="00142E1E"/>
    <w:rsid w:val="001460E2"/>
    <w:rsid w:val="00151078"/>
    <w:rsid w:val="001C7CEC"/>
    <w:rsid w:val="001E385A"/>
    <w:rsid w:val="001E5EF6"/>
    <w:rsid w:val="001E66A8"/>
    <w:rsid w:val="0021339C"/>
    <w:rsid w:val="002248C4"/>
    <w:rsid w:val="00243A09"/>
    <w:rsid w:val="002441E4"/>
    <w:rsid w:val="00254648"/>
    <w:rsid w:val="00265B1D"/>
    <w:rsid w:val="0026608E"/>
    <w:rsid w:val="002676A9"/>
    <w:rsid w:val="0027200B"/>
    <w:rsid w:val="002741F1"/>
    <w:rsid w:val="00281AB8"/>
    <w:rsid w:val="00294C41"/>
    <w:rsid w:val="002968DC"/>
    <w:rsid w:val="002A4F8F"/>
    <w:rsid w:val="002B11BC"/>
    <w:rsid w:val="002C6C2A"/>
    <w:rsid w:val="0031734A"/>
    <w:rsid w:val="0032700E"/>
    <w:rsid w:val="00330EEB"/>
    <w:rsid w:val="0034032F"/>
    <w:rsid w:val="00343BD1"/>
    <w:rsid w:val="00356E61"/>
    <w:rsid w:val="00357849"/>
    <w:rsid w:val="003705A0"/>
    <w:rsid w:val="00387F1F"/>
    <w:rsid w:val="003A40CB"/>
    <w:rsid w:val="003D46B0"/>
    <w:rsid w:val="003E5768"/>
    <w:rsid w:val="00400D49"/>
    <w:rsid w:val="004156C3"/>
    <w:rsid w:val="004160F6"/>
    <w:rsid w:val="0042320D"/>
    <w:rsid w:val="00434ED7"/>
    <w:rsid w:val="00443C18"/>
    <w:rsid w:val="00454B19"/>
    <w:rsid w:val="00465E5F"/>
    <w:rsid w:val="00482802"/>
    <w:rsid w:val="0049302B"/>
    <w:rsid w:val="004A7CB8"/>
    <w:rsid w:val="004F4222"/>
    <w:rsid w:val="004F5F41"/>
    <w:rsid w:val="00500305"/>
    <w:rsid w:val="0050620F"/>
    <w:rsid w:val="00516478"/>
    <w:rsid w:val="005168D6"/>
    <w:rsid w:val="0053130B"/>
    <w:rsid w:val="005437AA"/>
    <w:rsid w:val="00554577"/>
    <w:rsid w:val="005713C8"/>
    <w:rsid w:val="00581955"/>
    <w:rsid w:val="005A1C92"/>
    <w:rsid w:val="005E570C"/>
    <w:rsid w:val="005F43A5"/>
    <w:rsid w:val="006141E0"/>
    <w:rsid w:val="006205C5"/>
    <w:rsid w:val="00632C77"/>
    <w:rsid w:val="00633489"/>
    <w:rsid w:val="00674E1D"/>
    <w:rsid w:val="006A52BB"/>
    <w:rsid w:val="006B5E11"/>
    <w:rsid w:val="006C7EC7"/>
    <w:rsid w:val="006D1D39"/>
    <w:rsid w:val="006D789B"/>
    <w:rsid w:val="006E79FF"/>
    <w:rsid w:val="007465F3"/>
    <w:rsid w:val="007549A6"/>
    <w:rsid w:val="007833CA"/>
    <w:rsid w:val="007877B9"/>
    <w:rsid w:val="007921B6"/>
    <w:rsid w:val="007A0983"/>
    <w:rsid w:val="007A790D"/>
    <w:rsid w:val="007C29B5"/>
    <w:rsid w:val="007E1189"/>
    <w:rsid w:val="007F209A"/>
    <w:rsid w:val="00803F90"/>
    <w:rsid w:val="00805C43"/>
    <w:rsid w:val="008153A6"/>
    <w:rsid w:val="00822763"/>
    <w:rsid w:val="008259EC"/>
    <w:rsid w:val="0084203E"/>
    <w:rsid w:val="008518A1"/>
    <w:rsid w:val="008731D4"/>
    <w:rsid w:val="008802B0"/>
    <w:rsid w:val="008C120F"/>
    <w:rsid w:val="008D4E7B"/>
    <w:rsid w:val="008F2C8D"/>
    <w:rsid w:val="00903A20"/>
    <w:rsid w:val="00905DB7"/>
    <w:rsid w:val="00924A67"/>
    <w:rsid w:val="00933599"/>
    <w:rsid w:val="00937B71"/>
    <w:rsid w:val="009464E4"/>
    <w:rsid w:val="009B1D45"/>
    <w:rsid w:val="009B1EC2"/>
    <w:rsid w:val="009E0606"/>
    <w:rsid w:val="009E066F"/>
    <w:rsid w:val="009E1101"/>
    <w:rsid w:val="009E446B"/>
    <w:rsid w:val="00A1752C"/>
    <w:rsid w:val="00A45910"/>
    <w:rsid w:val="00A50269"/>
    <w:rsid w:val="00A53530"/>
    <w:rsid w:val="00A54D0C"/>
    <w:rsid w:val="00A61CF5"/>
    <w:rsid w:val="00A61F8E"/>
    <w:rsid w:val="00A63021"/>
    <w:rsid w:val="00A67129"/>
    <w:rsid w:val="00A93E85"/>
    <w:rsid w:val="00AB68BE"/>
    <w:rsid w:val="00AE6AA9"/>
    <w:rsid w:val="00B03BF5"/>
    <w:rsid w:val="00B43D8C"/>
    <w:rsid w:val="00B43DA5"/>
    <w:rsid w:val="00B56D58"/>
    <w:rsid w:val="00B86843"/>
    <w:rsid w:val="00B90646"/>
    <w:rsid w:val="00B9118F"/>
    <w:rsid w:val="00B93FAD"/>
    <w:rsid w:val="00BA6F87"/>
    <w:rsid w:val="00BD700C"/>
    <w:rsid w:val="00BF5085"/>
    <w:rsid w:val="00BF7E7C"/>
    <w:rsid w:val="00C07606"/>
    <w:rsid w:val="00C3793A"/>
    <w:rsid w:val="00C40C2B"/>
    <w:rsid w:val="00C73493"/>
    <w:rsid w:val="00C94A6A"/>
    <w:rsid w:val="00CA013A"/>
    <w:rsid w:val="00CB3AF9"/>
    <w:rsid w:val="00CD59B4"/>
    <w:rsid w:val="00D05B83"/>
    <w:rsid w:val="00D11E30"/>
    <w:rsid w:val="00D31288"/>
    <w:rsid w:val="00D36F63"/>
    <w:rsid w:val="00D544DD"/>
    <w:rsid w:val="00D95815"/>
    <w:rsid w:val="00D95C74"/>
    <w:rsid w:val="00DB1206"/>
    <w:rsid w:val="00DC70E9"/>
    <w:rsid w:val="00DD45D7"/>
    <w:rsid w:val="00DE40BC"/>
    <w:rsid w:val="00DE4A03"/>
    <w:rsid w:val="00E03740"/>
    <w:rsid w:val="00E571B8"/>
    <w:rsid w:val="00E71460"/>
    <w:rsid w:val="00E8692E"/>
    <w:rsid w:val="00EA27BE"/>
    <w:rsid w:val="00EB214E"/>
    <w:rsid w:val="00EE4431"/>
    <w:rsid w:val="00EF51F9"/>
    <w:rsid w:val="00F06A14"/>
    <w:rsid w:val="00F27A11"/>
    <w:rsid w:val="00F36AFF"/>
    <w:rsid w:val="00F65C0E"/>
    <w:rsid w:val="00FA0D78"/>
    <w:rsid w:val="00FB24FD"/>
    <w:rsid w:val="00FC5A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F95A2"/>
  <w15:docId w15:val="{568EE120-8E1F-4CD3-A936-A39BB1BF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93A"/>
  </w:style>
  <w:style w:type="paragraph" w:styleId="Heading1">
    <w:name w:val="heading 1"/>
    <w:basedOn w:val="Normal"/>
    <w:link w:val="Heading1Char"/>
    <w:uiPriority w:val="1"/>
    <w:qFormat/>
    <w:rsid w:val="00454B19"/>
    <w:pPr>
      <w:widowControl w:val="0"/>
      <w:spacing w:before="31" w:after="0" w:line="240" w:lineRule="auto"/>
      <w:ind w:left="610" w:hanging="218"/>
      <w:jc w:val="both"/>
      <w:outlineLvl w:val="0"/>
    </w:pPr>
    <w:rPr>
      <w:rFonts w:ascii="Arial" w:eastAsia="Arial" w:hAnsi="Arial" w:cs="Arial"/>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character" w:customStyle="1" w:styleId="Heading1Char">
    <w:name w:val="Heading 1 Char"/>
    <w:basedOn w:val="DefaultParagraphFont"/>
    <w:link w:val="Heading1"/>
    <w:uiPriority w:val="1"/>
    <w:rsid w:val="00454B19"/>
    <w:rPr>
      <w:rFonts w:ascii="Arial" w:eastAsia="Arial" w:hAnsi="Arial" w:cs="Arial"/>
      <w:b/>
      <w:bCs/>
      <w:sz w:val="12"/>
      <w:szCs w:val="12"/>
    </w:rPr>
  </w:style>
  <w:style w:type="character" w:styleId="CommentReference">
    <w:name w:val="annotation reference"/>
    <w:basedOn w:val="DefaultParagraphFont"/>
    <w:uiPriority w:val="99"/>
    <w:semiHidden/>
    <w:unhideWhenUsed/>
    <w:rsid w:val="00454B19"/>
    <w:rPr>
      <w:sz w:val="16"/>
      <w:szCs w:val="16"/>
    </w:rPr>
  </w:style>
  <w:style w:type="paragraph" w:styleId="CommentText">
    <w:name w:val="annotation text"/>
    <w:basedOn w:val="Normal"/>
    <w:link w:val="CommentTextChar"/>
    <w:uiPriority w:val="99"/>
    <w:semiHidden/>
    <w:unhideWhenUsed/>
    <w:rsid w:val="00454B19"/>
    <w:pPr>
      <w:spacing w:line="240" w:lineRule="auto"/>
    </w:pPr>
    <w:rPr>
      <w:sz w:val="20"/>
      <w:szCs w:val="20"/>
    </w:rPr>
  </w:style>
  <w:style w:type="character" w:customStyle="1" w:styleId="CommentTextChar">
    <w:name w:val="Comment Text Char"/>
    <w:basedOn w:val="DefaultParagraphFont"/>
    <w:link w:val="CommentText"/>
    <w:uiPriority w:val="99"/>
    <w:semiHidden/>
    <w:rsid w:val="00454B19"/>
    <w:rPr>
      <w:sz w:val="20"/>
      <w:szCs w:val="20"/>
    </w:rPr>
  </w:style>
  <w:style w:type="paragraph" w:styleId="CommentSubject">
    <w:name w:val="annotation subject"/>
    <w:basedOn w:val="CommentText"/>
    <w:next w:val="CommentText"/>
    <w:link w:val="CommentSubjectChar"/>
    <w:uiPriority w:val="99"/>
    <w:semiHidden/>
    <w:unhideWhenUsed/>
    <w:rsid w:val="00454B19"/>
    <w:rPr>
      <w:b/>
      <w:bCs/>
    </w:rPr>
  </w:style>
  <w:style w:type="character" w:customStyle="1" w:styleId="CommentSubjectChar">
    <w:name w:val="Comment Subject Char"/>
    <w:basedOn w:val="CommentTextChar"/>
    <w:link w:val="CommentSubject"/>
    <w:uiPriority w:val="99"/>
    <w:semiHidden/>
    <w:rsid w:val="00454B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YjI0OWFsYWI8L1VzZXJOYW1lPjxEYXRlVGltZT4xMi8yMi8yMDIwIDEyOjA4OjQ1IFBNPC9EYXRlVGltZT48TGFiZWxTdHJpbmc+R0VORVJBTCBCVVNJTkVTUzwvTGFiZWxTdHJpbmc+PC9pdGVtPjwvbGFiZWxIaXN0b3J5Pg==</Value>
</WrappedLabelHistory>
</file>

<file path=customXml/item3.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1D64C-426B-4A70-8BFB-0AD31AEC61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D6581E-238B-4C59-BF22-A5909FCEFD48}">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3658651B-5AD0-4698-B9D3-4B885B70C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684BF08-C5CC-4AED-AE6F-B8798A8703E3}">
  <ds:schemaRefs>
    <ds:schemaRef ds:uri="http://schemas.microsoft.com/sharepoint/v3/contenttype/forms"/>
  </ds:schemaRefs>
</ds:datastoreItem>
</file>

<file path=customXml/itemProps5.xml><?xml version="1.0" encoding="utf-8"?>
<ds:datastoreItem xmlns:ds="http://schemas.openxmlformats.org/officeDocument/2006/customXml" ds:itemID="{29905EB3-C08F-4C78-86B6-20C060C272C6}">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6E26481B-D4B5-4629-80C4-7412314EA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2658</Words>
  <Characters>15155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cp:lastModifiedBy>Wafa Al-Ammari</cp:lastModifiedBy>
  <cp:revision>25</cp:revision>
  <dcterms:created xsi:type="dcterms:W3CDTF">2019-09-11T09:52:00Z</dcterms:created>
  <dcterms:modified xsi:type="dcterms:W3CDTF">2023-06-18T07:27:00Z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18978dc8-a9c5-454e-b13e-a092426d88b9</vt:lpwstr>
  </property>
  <property fmtid="{D5CDD505-2E9C-101B-9397-08002B2CF9AE}" pid="3" name="bjSaver">
    <vt:lpwstr>7YJ3NBkE8MX51bMbeA7y3/GiRhIl+gMO</vt:lpwstr>
  </property>
  <property fmtid="{D5CDD505-2E9C-101B-9397-08002B2CF9AE}" pid="4" name="bjDocumentSecurityLabel">
    <vt:lpwstr>GENERAL BUSINESS</vt:lpwstr>
  </property>
  <property fmtid="{D5CDD505-2E9C-101B-9397-08002B2CF9AE}" pid="5" name="BJ Classification">
    <vt:lpwstr>BJ: GENERAL BUSINESS</vt:lpwstr>
  </property>
  <property fmtid="{D5CDD505-2E9C-101B-9397-08002B2CF9AE}" pid="6" name="ContentTypeId">
    <vt:lpwstr>0x0101006D9437B865E7D1459343169CCFF62E89</vt:lpwstr>
  </property>
  <property fmtid="{D5CDD505-2E9C-101B-9397-08002B2CF9AE}" pid="7"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8" name="bjDocumentLabelXML-0">
    <vt:lpwstr>ames.com/2008/01/sie/internal/label"&gt;&lt;element uid="e8a3481d-a4a2-4312-a7f7-6bd0f7e5baf4" value="" /&gt;&lt;/sisl&gt;</vt:lpwstr>
  </property>
  <property fmtid="{D5CDD505-2E9C-101B-9397-08002B2CF9AE}" pid="9" name="bjLabelHistoryID">
    <vt:lpwstr>{24D6581E-238B-4C59-BF22-A5909FCEFD48}</vt:lpwstr>
  </property>
  <property fmtid="{D5CDD505-2E9C-101B-9397-08002B2CF9AE}" pid="10" name="User and Date">
    <vt:lpwstr>GENERAL BUSINESS_x000d_
b261alfa - 6/6/2022 11:52:53 AM</vt:lpwstr>
  </property>
</Properties>
</file>